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桥梁工程（二）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（课程代码05500）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分，共30分。在每小题列出的备选项中只有一项是最符合题目要求的，请将其选出。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1．根据下列各承重结构截面型式的特点，最适用于连续梁桥的截面型式是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A．板式截面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B．肋板式截面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C．箱形截面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D．T型截面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2．箱梁施加竖向预应力钢筋的作用是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A．提高箱梁抗弯能力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B．提高箱梁抗剪能力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C．提高抗弯和抗剪能力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D．提高混凝土强度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3．对于坡桥，宜将固定支座布置在墩台相对标高的哪个位置处？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A．较高处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B．较低处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C．平均处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D．任意处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4．下列跨径中，哪个用于桥梁结构的力学计算？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A．标准跨径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B．净跨径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C．总跨径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D．计算跨径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5．按设计洪水位频率计算所得的高水位称之为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A．标准水位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B．最高水位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C．枯水位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D．设计洪水位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6．根据连续梁受力特点，一般采用变截面梁设计，下列哪种变截面线形与连续梁弯矩变化规律相近？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A．斜直线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B．悬链线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C．二次抛物线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D．圆弧线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7．桥梁设计和施工中，要进行强度、刚度和稳定性验算，其中刚度是指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A．应力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B．应变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C．挠度（变形）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D．预拱度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8．多跨桥梁的悬臂体系中，将悬臂端和挂梁端的局部构造称为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A．主梁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B．牛腿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C．桥面板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D．横隔板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9．下列不属于分车道布置方式的是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A．整体式主梁，中间设分隔带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B．分离式主梁，中间设分隔带连接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C．分离式主梁，中间无任何联系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D．双层桥面布置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10．对于用企口铰缝连接的简支空心板梁桥，计算荷载位于跨中时的荷载横向分布系数采用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A．杠杆法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B．偏心压力法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C．铰接板法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D．刚接梁法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11．在装配式T形梁桥中，为保证各片主梁育缃互连接成整体，共同参与受力，需设置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A．钢板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B．横隔梁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C．内纵梁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D．腹板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12．为了迅速排除桥面雨水，通常使桥梁设有纵向坡度外，还应没置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A．桥面横坡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B．伸缩缝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C．桥面铺装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D．栏杆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13．人群荷载属于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A．永久作用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B．可变作用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C．偶然作用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D．其他作用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14．规范规定公路桥涵结构的设计基准期为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A．50年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B．60年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C．80年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D．100年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15.拱桥的主要受力部位是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A．拱上建筑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B．腹孔墩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C．拱脚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D．主拱圈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二、填空题：本大题共10空，每空1分，共10分。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16.根据行车道位置，拱桥的桥跨结构可分为上承式、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三种类型。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17.转体施工法根据其转动方位的不同，分为平面转体、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及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18.梁桥采用悬臂施工时，块件接缝的方式常用的有干接缝、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19.梁式桥的支座一般分成固定支座和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20．我国大跨度桥梁的设计阶段分“三阶段设计”进行，即初步设计、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21.梁节段预制的方法常用的有长线预制和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三、判断改错题：本大题共5小题，每小题4分，共20分。判断下列各题划线处的正误，在“答题卡”的试题序号后，正确的划上“√”；．错误的划上“×”，并改正错误。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22.矢跨比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小于</w:t>
      </w:r>
      <w:r>
        <w:rPr>
          <w:rFonts w:hint="default" w:ascii="Times New Roman" w:hAnsi="Times New Roman" w:cs="Times New Roman"/>
          <w:sz w:val="24"/>
          <w:szCs w:val="24"/>
        </w:rPr>
        <w:t>1/5的拱桥为坦拱。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23.-期恒载内力与采用的施工方法、顺序、体系转换的具体隋况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无关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24.通常汽车荷载横向分布系数的值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小于</w:t>
      </w:r>
      <w:r>
        <w:rPr>
          <w:rFonts w:hint="default" w:ascii="Times New Roman" w:hAnsi="Times New Roman" w:cs="Times New Roman"/>
          <w:sz w:val="24"/>
          <w:szCs w:val="24"/>
        </w:rPr>
        <w:t>1，且没有负值。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25.悬臂浇筑施工时，合拢工作宜在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高温</w:t>
      </w:r>
      <w:r>
        <w:rPr>
          <w:rFonts w:hint="default" w:ascii="Times New Roman" w:hAnsi="Times New Roman" w:cs="Times New Roman"/>
          <w:sz w:val="24"/>
          <w:szCs w:val="24"/>
        </w:rPr>
        <w:t>时进行。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26.带铰的、对称的T形刚构在</w:t>
      </w:r>
      <w:bookmarkStart w:id="0" w:name="_GoBack"/>
      <w:r>
        <w:rPr>
          <w:rFonts w:hint="default" w:ascii="Times New Roman" w:hAnsi="Times New Roman" w:cs="Times New Roman"/>
          <w:sz w:val="24"/>
          <w:szCs w:val="24"/>
          <w:u w:val="single"/>
        </w:rPr>
        <w:t>活载</w:t>
      </w:r>
      <w:bookmarkEnd w:id="0"/>
      <w:r>
        <w:rPr>
          <w:rFonts w:hint="default" w:ascii="Times New Roman" w:hAnsi="Times New Roman" w:cs="Times New Roman"/>
          <w:sz w:val="24"/>
          <w:szCs w:val="24"/>
        </w:rPr>
        <w:t>作用下是超静定结构。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27.拱桥区别于梁桥显著的特点在于存在水平推力的作用，简述该水平推力对拱挢的影响。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28.简述桥面铺装的作用。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29.简述桥面横坡的三种设置方式。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30.简述梁式桥支座的分类及区别。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31.简述钢筋混凝土构件与预应力混凝土构件的特点。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五、计算题：本大题共1小题．10分。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32.如下图所示桥梁横截面，由5片主梁组成，车道净宽7m，两侧各有0.75m宽的人行道，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求荷载位于支点时1号梁的荷载横向分布系数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i/>
          <w:iCs/>
          <w:sz w:val="24"/>
          <w:szCs w:val="24"/>
          <w:vertAlign w:val="subscript"/>
        </w:rPr>
        <w:t>cq</w:t>
      </w:r>
      <w:r>
        <w:rPr>
          <w:rFonts w:hint="default" w:ascii="Times New Roman" w:hAnsi="Times New Roman" w:cs="Times New Roman"/>
          <w:sz w:val="24"/>
          <w:szCs w:val="24"/>
        </w:rPr>
        <w:t>（车辆荷载）和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i/>
          <w:iCs/>
          <w:sz w:val="24"/>
          <w:szCs w:val="24"/>
          <w:vertAlign w:val="subscript"/>
        </w:rPr>
        <w:t>c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r</w:t>
      </w:r>
      <w:r>
        <w:rPr>
          <w:rFonts w:hint="default" w:ascii="Times New Roman" w:hAnsi="Times New Roman" w:cs="Times New Roman"/>
          <w:sz w:val="24"/>
          <w:szCs w:val="24"/>
        </w:rPr>
        <w:t>，（人群荷载）。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4812665" cy="1917065"/>
            <wp:effectExtent l="0" t="0" r="6985" b="6985"/>
            <wp:docPr id="1" name="图片 1" descr="桥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桥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2665" cy="191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F76696F"/>
    <w:rsid w:val="14D71A20"/>
    <w:rsid w:val="18155857"/>
    <w:rsid w:val="1E17446A"/>
    <w:rsid w:val="28BA062A"/>
    <w:rsid w:val="30E119A6"/>
    <w:rsid w:val="41BB7367"/>
    <w:rsid w:val="4830743D"/>
    <w:rsid w:val="4E2B4013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2018-02-26T02:30:00Z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