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2018年10月高等教育自学考试全国统一命题考试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工程地质及土力学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（课程代码02404）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一、单项选择题：本大题共15小题，每小题2分，共30分。在每小题列出的备选项中只有一项是最符合题目要求的，请将其选出。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1．下列不属于地质时代单位的是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2．下列矿物中属于黏土矿物的是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A．高岭石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B．斜长石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C．角闪石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D．橄榄石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3．岩层的弯曲现象称为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A．产状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B．褶曲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C．倾斜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D．褶皱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4．岩层倾斜线在水平面上的投影所指示的方向称为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A．倾角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B．倾向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C．走向线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D．走向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5．下列不属于断层几何要素的是‘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A．不整合接触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B．断层面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C．断层线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D．位移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6．岩石风化后未经搬运而残留于原地的土属于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A．残积物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B．坡积物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C．洪积物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D．冲积物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7．在其他条件相同的情况下，如果震级相同，则震源越深，对地表的破坏性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A．越小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B．越大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C．不变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D．无法判断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8．下列不属于勘探工作的是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A．坑探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B．钻探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C．初探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D．触探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9．粒径级配不均匀系数值越大，级配曲线越平缓，颗粒分布范围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A．越大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B．越小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C．越均匀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D．越不均匀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在水头差作用下，水透过土体孔隙的现象称为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A．层流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B．紊流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C．毛细现象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D．渗透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在集中荷载作用下，土中某深度z处的水平面上，随着离开中心轴线距离的逐渐增大，地基中的竖向附加应力变化规律为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A．先增大后减小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B．先减小后增大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C．逐渐增大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D．逐渐减小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土在形成和存在的历史上只受到过其自重应力的作用，且在自重应力下达到完全固结，则该地基土为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A．欠固结土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B．超固结土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C．正常固结土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D．不可固结土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莫尔应力圆位于抗剪强度包线下方说明土处于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A．破坏状态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B．塑性平衡状态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C．极限平衡状态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D．稳定平衡状态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在相同条件下，对于土压力值大小说法正确的是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A．静止土压力最小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B．被动土压力最大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C．主动土压力最大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D．静止土压力最大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下列不属于普通重力式挡土墙验算内容的为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A．地基承载力验算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B．稳定性验算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C．墙身变形验算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D．墙身材料强度验算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第二部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份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二、填空题：本大题共10空，每空1分，共10分。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岩石根据成因可分为火成岩、沉积岩和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地下水的存在形式可分为结合水、液态水、固态水和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土的三相比例指标中，可以通过试验测定的指标为土的密度、土粒相对密度和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19．偏心荷载作用下基底压力计算时，当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&lt;</w:t>
      </w:r>
      <w:r>
        <w:rPr>
          <w:rFonts w:hint="default" w:ascii="Times New Roman" w:hAnsi="Times New Roman" w:cs="Times New Roman"/>
          <w:position w:val="-24"/>
          <w:sz w:val="24"/>
          <w:szCs w:val="24"/>
        </w:rPr>
        <w:object>
          <v:shape id="_x0000_i1025" o:spt="75" type="#_x0000_t75" style="height:31pt;width:12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时，基底压力分布为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压缩系数的表达式为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先期固结压力大于现有覆盖土层自重应力的土，称为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土的抗剪强度指标包括黏聚力和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朗肯土压力理论假定墙背是铅直的、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在进行重力式挡土墙抗倾覆稳定性验算时，抗倾覆稳定安全系数应不小于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无渗流作用时，无黏性土的边坡稳定安全系数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K</w:t>
      </w:r>
      <w:r>
        <w:rPr>
          <w:rFonts w:hint="default" w:ascii="Times New Roman" w:hAnsi="Times New Roman" w:cs="Times New Roman"/>
          <w:i/>
          <w:iCs/>
          <w:sz w:val="24"/>
          <w:szCs w:val="24"/>
          <w:vertAlign w:val="subscript"/>
        </w:rPr>
        <w:t>s</w:t>
      </w:r>
      <w:r>
        <w:rPr>
          <w:rFonts w:hint="eastAsia" w:ascii="Times New Roman" w:hAnsi="Times New Roman" w:cs="Times New Roman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=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液限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动水压力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土的抗剪强度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地基承载力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边坡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四、简答题：本大题共2小题，共IO分。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岩土工程勘察分哪几个阶段？（4分）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简述影响土的抗剪强度的因素。（6分）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五、计算题：本大题共4小题，共35分。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某原状土样体积为200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，湿土样质量为400g，烘干后质量为300g。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试求：土的密度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26" o:spt="75" type="#_x0000_t75" style="height:13pt;width:12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，天然含水量</w:t>
      </w:r>
      <w:r>
        <w:rPr>
          <w:rFonts w:hint="default" w:ascii="Times New Roman" w:hAnsi="Times New Roman" w:cs="Times New Roman"/>
          <w:position w:val="-6"/>
          <w:sz w:val="24"/>
          <w:szCs w:val="24"/>
        </w:rPr>
        <w:object>
          <v:shape id="_x0000_i1027" o:spt="75" type="#_x0000_t75" style="height:11pt;width:12pt;" o:ole="t" filled="f" o:preferrelative="t" stroked="f" coordsize="21600,21600"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，干密度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8" o:spt="75" type="#_x0000_t75" style="height:18pt;width:16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某桥地基中第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szCs w:val="24"/>
        </w:rPr>
        <w:t>薄层，其厚度h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=1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5m，薄层顶面自重应力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9" o:spt="75" type="#_x0000_t75" style="height:18pt;width:15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=90kPa，附加应力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30" o:spt="75" alt="" type="#_x0000_t75" style="height:17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=65kPa，层底面的自重应力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1" o:spt="75" type="#_x0000_t75" style="height:18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=ll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0 </w:t>
      </w:r>
      <w:r>
        <w:rPr>
          <w:rFonts w:hint="default" w:ascii="Times New Roman" w:hAnsi="Times New Roman" w:cs="Times New Roman"/>
          <w:sz w:val="24"/>
          <w:szCs w:val="24"/>
        </w:rPr>
        <w:t>kPa，附加应力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32" o:spt="75" type="#_x0000_t75" style="height:17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=35kPa，该土的压缩试验成果见下表：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求薄层的压缩量。（7分）</w:t>
      </w: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4"/>
                <w:szCs w:val="24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（kPa）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50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/>
                <w:iCs/>
                <w:sz w:val="24"/>
                <w:szCs w:val="24"/>
                <w:vertAlign w:val="baseline"/>
                <w:lang w:val="en-US" w:eastAsia="zh-CN"/>
              </w:rPr>
              <w:t>e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0.730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0.677</w:t>
            </w:r>
          </w:p>
        </w:tc>
        <w:tc>
          <w:tcPr>
            <w:tcW w:w="14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0.625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0.553</w:t>
            </w:r>
          </w:p>
        </w:tc>
        <w:tc>
          <w:tcPr>
            <w:tcW w:w="14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0.514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有一矩形西积基础abcd底面尺寸如下图所示，其上作用均布荷载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p</w:t>
      </w:r>
      <w:r>
        <w:rPr>
          <w:rFonts w:hint="default" w:ascii="Times New Roman" w:hAnsi="Times New Roman" w:cs="Times New Roman"/>
          <w:sz w:val="24"/>
          <w:szCs w:val="24"/>
        </w:rPr>
        <w:t>=100kN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</w:t>
      </w:r>
      <w:r>
        <w:rPr>
          <w:rFonts w:hint="default"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，计算矩形基础abcd外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cs="Times New Roman"/>
          <w:sz w:val="24"/>
          <w:szCs w:val="24"/>
        </w:rPr>
        <w:t>点下深度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z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=6m处</w:t>
      </w:r>
      <w:r>
        <w:rPr>
          <w:rFonts w:hint="eastAsia" w:ascii="Times New Roman" w:hAnsi="Times New Roman" w:cs="Times New Roman"/>
          <w:i/>
          <w:iCs/>
          <w:sz w:val="24"/>
          <w:szCs w:val="24"/>
          <w:lang w:val="en-US" w:eastAsia="zh-CN"/>
        </w:rPr>
        <w:t>N</w:t>
      </w:r>
      <w:r>
        <w:rPr>
          <w:rFonts w:hint="default" w:ascii="Times New Roman" w:hAnsi="Times New Roman" w:cs="Times New Roman"/>
          <w:sz w:val="24"/>
          <w:szCs w:val="24"/>
        </w:rPr>
        <w:t>点的附加力</w:t>
      </w:r>
      <w:r>
        <w:rPr>
          <w:rFonts w:hint="default" w:ascii="Times New Roman" w:hAnsi="Times New Roman" w:cs="Times New Roman"/>
          <w:position w:val="-10"/>
          <w:sz w:val="24"/>
          <w:szCs w:val="24"/>
        </w:rPr>
        <w:object>
          <v:shape id="_x0000_i1033" o:spt="75" type="#_x0000_t75" style="height:17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矩形面积上均布荷载作用下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角点下竖应力系数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34" o:spt="75" type="#_x0000_t75" style="height:18pt;width:15pt;" o:ole="t" filled="f" o:preferrelative="t" stroked="f" coordsize="21600,21600"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值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134" w:hRule="atLeast"/>
        </w:trPr>
        <w:tc>
          <w:tcPr>
            <w:tcW w:w="2130" w:type="dxa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cs="Times New Roman" w:eastAsiaTheme="minorEastAsia"/>
                <w:position w:val="-6"/>
                <w:sz w:val="24"/>
                <w:szCs w:val="24"/>
                <w:vertAlign w:val="baseline"/>
                <w:lang w:val="en-US" w:eastAsia="zh-CN"/>
              </w:rPr>
              <w:object>
                <v:shape id="_x0000_i1037" o:spt="75" alt="" type="#_x0000_t75" style="height:13.95pt;width:24.95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5" r:id="rId21">
                  <o:LockedField>false</o:LockedField>
                </o:OLEObject>
              </w:objec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cs="Times New Roman"/>
                <w:sz w:val="24"/>
                <w:szCs w:val="24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position w:val="-6"/>
                <w:sz w:val="24"/>
                <w:szCs w:val="24"/>
                <w:vertAlign w:val="baseline"/>
                <w:lang w:val="en-US" w:eastAsia="zh-CN"/>
              </w:rPr>
              <w:object>
                <v:shape id="_x0000_i1035" o:spt="75" type="#_x0000_t75" style="height:13.95pt;width:23pt;" o:ole="t" filled="f" o:preferrelative="t" stroked="f" coordsize="21600,21600"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KSEE3" ShapeID="_x0000_i1035" DrawAspect="Content" ObjectID="_1468075736" r:id="rId23">
                  <o:LockedField>false</o:LockedField>
                </o:OLEObject>
              </w:objec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1.0</w:t>
            </w: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3.0</w:t>
            </w: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2.0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0.0192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0.0303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0.0317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3.0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0.0071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0.0140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0.0156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5.0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0.0018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0.0043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6.0</w:t>
            </w:r>
          </w:p>
        </w:tc>
        <w:tc>
          <w:tcPr>
            <w:tcW w:w="213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0.0002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0.0007</w:t>
            </w:r>
          </w:p>
        </w:tc>
        <w:tc>
          <w:tcPr>
            <w:tcW w:w="21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  <w:t>0.0011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2365375" cy="3429000"/>
            <wp:effectExtent l="0" t="0" r="15875" b="0"/>
            <wp:docPr id="1" name="图片 1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未标题-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题35图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计算图示档土墙abc三点朗肯主动土压力的分布及合力。（12分）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已知：上层土</w:t>
      </w:r>
      <w:r>
        <w:rPr>
          <w:rFonts w:hint="eastAsia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38" o:spt="75" type="#_x0000_t75" style="height:17pt;width:12pt;" o:ole="t" filled="f" o:preferrelative="t" stroked="f" coordsize="21600,21600"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7" r:id="rId2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=18</w:t>
      </w:r>
      <w:r>
        <w:rPr>
          <w:rFonts w:hint="default" w:ascii="Times New Roman" w:hAnsi="Times New Roman" w:cs="Times New Roman"/>
          <w:sz w:val="24"/>
          <w:szCs w:val="24"/>
        </w:rPr>
        <w:t>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eastAsia="zh-CN"/>
        </w:rPr>
        <w:t>，</w:t>
      </w:r>
      <w:r>
        <w:rPr>
          <w:rFonts w:hint="eastAsia" w:ascii="Times New Roman" w:hAnsi="Times New Roman" w:cs="Times New Roman"/>
          <w:position w:val="-10"/>
          <w:sz w:val="24"/>
          <w:szCs w:val="24"/>
          <w:vertAlign w:val="baseline"/>
          <w:lang w:eastAsia="zh-CN"/>
        </w:rPr>
        <w:object>
          <v:shape id="_x0000_i1039" o:spt="75" type="#_x0000_t75" style="height:17pt;width:13pt;" o:ole="t" filled="f" o:preferrelative="t" stroked="f" coordsize="21600,21600"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8" r:id="rId2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=30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，c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=0，h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=4m；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下层土</w:t>
      </w:r>
      <w:r>
        <w:rPr>
          <w:rFonts w:hint="eastAsia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41" o:spt="75" alt="" type="#_x0000_t75" style="height:17pt;width:13.9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1" DrawAspect="Content" ObjectID="_1468075739" r:id="rId3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=20</w:t>
      </w:r>
      <w:r>
        <w:rPr>
          <w:rFonts w:hint="default" w:ascii="Times New Roman" w:hAnsi="Times New Roman" w:cs="Times New Roman"/>
          <w:sz w:val="24"/>
          <w:szCs w:val="24"/>
        </w:rPr>
        <w:t>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/m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eastAsia="zh-CN"/>
        </w:rPr>
        <w:t>，</w:t>
      </w:r>
      <w:r>
        <w:rPr>
          <w:rFonts w:hint="eastAsia" w:ascii="Times New Roman" w:hAnsi="Times New Roman" w:cs="Times New Roman"/>
          <w:position w:val="-10"/>
          <w:sz w:val="24"/>
          <w:szCs w:val="24"/>
          <w:vertAlign w:val="baseline"/>
          <w:lang w:eastAsia="zh-CN"/>
        </w:rPr>
        <w:object>
          <v:shape id="_x0000_i1042" o:spt="75" alt="" type="#_x0000_t75" style="height:17pt;width:13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0" r:id="rId32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=20</w:t>
      </w: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，c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=10kPa，h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=5m；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表面作用无限均布荷载：q=20kPa；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3322320" cy="2380615"/>
            <wp:effectExtent l="0" t="0" r="11430" b="635"/>
            <wp:docPr id="2" name="图片 2" descr="SKM_28718121916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KM_2871812191619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322320" cy="238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vertAlign w:val="baseline"/>
          <w:lang w:val="en-US" w:eastAsia="zh-CN"/>
        </w:rPr>
        <w:t>题36图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繁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8D089D"/>
    <w:rsid w:val="4BEA5E90"/>
    <w:rsid w:val="5950754C"/>
    <w:rsid w:val="629D56A6"/>
    <w:rsid w:val="7591731C"/>
    <w:rsid w:val="7C1C6C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15.jpeg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theme" Target="theme/theme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3.bin"/><Relationship Id="rId25" Type="http://schemas.openxmlformats.org/officeDocument/2006/relationships/image" Target="media/image10.jpeg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2018-12-19T09:25:37Z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