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eastAsia="zh-CN"/>
        </w:rPr>
      </w:pPr>
      <w:bookmarkStart w:id="0" w:name="_GoBack"/>
      <w:r>
        <w:rPr>
          <w:rFonts w:hint="eastAsia" w:ascii="Times New Roman" w:hAnsi="Times New Roman" w:eastAsia="方正大标宋简体" w:cs="Times New Roman"/>
          <w:sz w:val="52"/>
          <w:szCs w:val="52"/>
          <w:lang w:eastAsia="zh-CN"/>
        </w:rPr>
        <w:t>草坪管理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（课程代码06508）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default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1．国际草坪学会于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A．1969年在英国成立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B．1969年在美国成立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C．1969年在法国成立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D．1973年在瑞士成立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2．下列草坪草属直立茎的是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A．翦股颖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B．结缕草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C．紫羊茅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3．耐荫性最强的冷季型草是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A．草地早熟禾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B．紫羊茅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C．多年生黑麦草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D．葡茎剪股颖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4．下列草坪草中，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禾本科植物的是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A．普通狗牙根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C．高羊茅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D．白三叶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5．草坪在施工过程中的整地、平地时场地应该保持的坡度是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C．7%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6．暖季型草坪草最适宜的生长温度为。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A．10-15℃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B．15-25℃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C．26-35℃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D．35-38℃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7．判断草坪是否需要灌水，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不适宜</w:t>
      </w:r>
      <w:r>
        <w:rPr>
          <w:rFonts w:hint="default" w:ascii="Times New Roman" w:hAnsi="Times New Roman" w:cs="Times New Roman"/>
          <w:sz w:val="24"/>
          <w:szCs w:val="24"/>
        </w:rPr>
        <w:t>采用的方法是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A．植株观察法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B．物候观察法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C．土壤含水量检测法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D．蒸发皿法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8．通常情况下，草坪草修剪的留茬高度为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A．2-3cm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B．3-4cm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C．4-5cm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D．5-6cm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9．感病初期叶片上出现黄色病斑，逐渐变为青铜色，病斑不规则凹陷，后期病斑上出现红褐色轮状分层，其上有黑刺，说明草坪草感染了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A．炭疽病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B．红丝病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C．叶瘟病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D．铜斑病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引起植株矮化，同时产生根腐和红棕色到黑色根病变的虫害是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A．螫针线虫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B．根结病线虫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C．剑形线虫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D．类囊肿线虫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11．下列选项中，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不适宜</w:t>
      </w:r>
      <w:r>
        <w:rPr>
          <w:rFonts w:hint="default" w:ascii="Times New Roman" w:hAnsi="Times New Roman" w:cs="Times New Roman"/>
          <w:sz w:val="24"/>
          <w:szCs w:val="24"/>
        </w:rPr>
        <w:t>用于解决草皮发热的措施的是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A．及时铺植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B．适当修剪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C．大量施用氮肥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D．保持适当水分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在四川，建植足球场草坪多用下列哪一草种混播或混植？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A．冷季型草坪草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B．草坪植生带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C．暖季型草坪草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D．阔叶地被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13．控制草坪危害物的关键是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A．轮作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B．土壤消毒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C．植前化学处理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D．土壤耕作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14．为了保证草坪草更加顺利越冬，可以施用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A．磷肥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C．氮肥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D．锌肥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15．草坪地若需施用石灰调节土壤酸碱性，其施用时间应在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A．施肥前一周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B．与施肥同时进行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C．施肥后一周进行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D．与施肥时间无关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16．绿地草坪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草坪草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18．种子用价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19．留茬高度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草坪危害物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在草坪生产中，把冷地型草坪草日平均温度在OC以上的温度的总和称积温。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中华结缕草喜光，不耐阴，在强光下生长良好，与杂草竞争力极强，但耐湿、耐寒性较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日本结缕草差。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草坪草的混播是指相同草坪草种内不同品种的组合，而混合是指包括两种以上草坪草的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赛马场草坪要求密度大、草层厚、耐践踏和有弹性。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草坪建植前杂草清除的有效方法是用选择性的内吸除莠剂和熏杀剂。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四、简答题：本大题共7小题，每小题5分，共35分。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26．简述冷季型草坪草的一般特征，并列举5种冷地型草坪草。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简述草坪草种的选择要点。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28．简述草坪草灌水技术要点。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简述杂草的危害。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要成功生产草皮，应该遵循哪些原则？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简述运动草坪的作用。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草坪在什么情况下需要覆盖？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33．如何对一块草坪进行质量综合评价？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34．根据你的理解，阐述草坪及其地被植物与人类社会的关系。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少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平和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平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平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瘦金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楷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中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书宋一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方叠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繁毛楷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4BEA5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2018-12-19T02:02:29Z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