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华文中宋" w:cs="Times New Roman"/>
          <w:sz w:val="32"/>
          <w:szCs w:val="32"/>
        </w:rPr>
      </w:pPr>
      <w:r>
        <w:rPr>
          <w:rFonts w:ascii="Times New Roman" w:hAnsi="Times New Roman" w:eastAsia="华文中宋" w:cs="Times New Roman"/>
          <w:sz w:val="32"/>
          <w:szCs w:val="32"/>
        </w:rPr>
        <w:t>2018年4月高等教育自学考试全国统一命题考试</w:t>
      </w:r>
    </w:p>
    <w:p>
      <w:pPr>
        <w:spacing w:line="360" w:lineRule="auto"/>
        <w:jc w:val="center"/>
        <w:rPr>
          <w:rFonts w:ascii="Times New Roman" w:hAnsi="Times New Roman" w:eastAsia="方正大标宋简体" w:cs="Times New Roman"/>
          <w:sz w:val="52"/>
          <w:szCs w:val="52"/>
        </w:rPr>
      </w:pPr>
      <w:r>
        <w:rPr>
          <w:rFonts w:ascii="Times New Roman" w:hAnsi="Times New Roman" w:eastAsia="方正大标宋简体" w:cs="Times New Roman"/>
          <w:sz w:val="52"/>
          <w:szCs w:val="52"/>
        </w:rPr>
        <w:t>现代管理学</w:t>
      </w:r>
    </w:p>
    <w:p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(课程代码00107)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第一部分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一、单项选择题：本大题共25小题，每小题1分，共25分。在每小题列出的备选项中只有一项是最符合题目要求的，请将其选出。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1．首开管理定义先河的法约尔认为，管理就是实行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A.计划、组织、指挥、沟通和控制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B．计划、组织、领导、协调和控制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</w:t>
      </w:r>
      <w:r>
        <w:rPr>
          <w:rFonts w:hint="eastAsia"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计划、领导、指挥、协调和控制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D.计划、组织、指挥、协调和控制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2．与私人管理相比较，现代公共管理的重要特征之一就是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A.以“善治”为模式的管理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B．以盈利为目的的管理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</w:t>
      </w:r>
      <w:r>
        <w:rPr>
          <w:rFonts w:hint="eastAsia"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以市场为导向的管理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D.以竞争为原则的管理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3．私人产品即通过市场交换而获得的产品，其特点可概括为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A.排他性、非市场性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B．市场性、不可分割性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排他性、可分割性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D.市场性、非排他性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4．继承“上下俱富”思想，提出善因论的人是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A.苟子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B.商鞅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C韩非子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D.司马迁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5．古典管理理论是管理科学的奠基性理论，它主要由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A科学管理理论、双因素理论和人群关系理论构成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B．强化理论、科层组织理论和双因素理论构成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C．科学管理理论、一般管理理论和科层组织理论构成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D.强化理论、科层组织理论和人群关系理论构成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6．波特竞争战略理论提出的企业基本战略是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A.成本领先战略、差异化战略、蓝海战略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B．成本领先战略、差异化战略、专一化战略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C．蓝海战略、平均成本战略、专一化战略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D．差异性战略、专一化战略、平均成本战略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7．学习型组织理论的代表人物是美国学者彼得·圣吉，他于1990年出版了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A．《第五项修炼&gt;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B．《企业再造》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C．《经理人员的职能》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D．《竞争战略》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8．近代人事品位分类制度始于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A.英国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 xml:space="preserve">B．法国   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/>
          <w:sz w:val="24"/>
        </w:rPr>
        <w:t>C德国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D.美国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9．决策理论学派提出的决策准则是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A．最优准则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B．满意准则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C．理性准则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D.非理性准则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10.在决策过程中，只能以得票超过半数的方案为择定的决策方案，其适用的决策规则是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A.全体一致规则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B．相对多数规则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C．简单多数规则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D.绝对多数规则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在决策体制中，负责确定决策目标的是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A.决策中枢系统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B．决策咨询系统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C决策信息系统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D.决策执行系统</w:t>
      </w:r>
    </w:p>
    <w:p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基于古典管理理论，主张实行严密的组织控制来实施管理的观点来自于</w:t>
      </w:r>
    </w:p>
    <w:p>
      <w:pPr>
        <w:spacing w:line="360" w:lineRule="auto"/>
        <w:ind w:firstLine="360" w:firstLineChars="1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A．经济人假设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B．社会人假设</w:t>
      </w:r>
    </w:p>
    <w:p>
      <w:pPr>
        <w:spacing w:line="360" w:lineRule="auto"/>
        <w:ind w:firstLine="360" w:firstLineChars="1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C．复杂人假设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D.自我实现人假设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13.根据管理方格理论，在九等分方格图上，(1.1)位置属于</w:t>
      </w:r>
    </w:p>
    <w:p>
      <w:pPr>
        <w:spacing w:line="360" w:lineRule="auto"/>
        <w:ind w:firstLine="360" w:firstLineChars="1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A．任务型领导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B．贫乏型领导</w:t>
      </w:r>
    </w:p>
    <w:p>
      <w:pPr>
        <w:spacing w:line="360" w:lineRule="auto"/>
        <w:ind w:firstLine="360" w:firstLineChars="15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C．俱乐部型领导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D．战斗集体型领导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14.根据领导生命周朝理论，当下属的平均成熟程度处于不成熟阶段时，应采取的领导类型是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A.高工作低关系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B．高工作高关系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C．低工作高关系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D．低工作低关系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15.按照双因素理论的观点，下列属于激励因素的是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A.工资收入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B．安全状况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>
        <w:rPr>
          <w:rFonts w:hint="eastAsia"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C．生活条件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D.工作具有挑战性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16.根据期望理论的观点，人们行为积极性的高低取决于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A.绩效与奖励的相关性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B.绩效与惩罚的相关性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绩效的大小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D.能力的大小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17.下级管理组织或人员主动向上级组织表明自己态度，提出建议，这种沟通是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A.下行沟通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B上行沟通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C相向沟通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D.双向沟通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组织成员在沟通中，享有平等地位，沟通速度快，准确性高，组织成员满意度较高的沟通方式是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A．链式沟通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轮式沟通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C．Y式沟通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D.全通道沟通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19.处理那些已经达到白热化、不可能在短时间内彻底解决的矛盾与冲突时，更适宜采取的协调方法是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A.思想教育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B．建议说明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C酝酿协商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D．冷处理</w:t>
      </w:r>
    </w:p>
    <w:p>
      <w:pPr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在计划执行过程中，直接针对计划的执行情况进行检查，并纠正其偏差的控制是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A.前馈控制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B.现场控制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C．反馈控制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D分层控制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21.系统论的创始人是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A.贝塔朗菲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B.申农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C．维纳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D.法约尔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22.在网络图的绘制中，用来表示行政任务的一个工作单元，需要以一定的人力、物力、财力为基础，经过一定时间才能完成的是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A.工程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B工序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事项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D.线路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23.如果决策者对决策事件持乐观态度，那么决策者会采取的决策方法是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A.小中取小法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小中取大法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C大中取小法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大中取大法</w:t>
      </w:r>
    </w:p>
    <w:p>
      <w:pPr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实施头脑风暴法的</w:t>
      </w:r>
      <w:r>
        <w:rPr>
          <w:rFonts w:hint="eastAsia" w:ascii="Times New Roman" w:hAnsi="Times New Roman" w:cs="Times New Roman"/>
          <w:sz w:val="24"/>
          <w:lang w:eastAsia="zh-CN"/>
        </w:rPr>
        <w:t>原</w:t>
      </w:r>
      <w:r>
        <w:rPr>
          <w:rFonts w:ascii="Times New Roman" w:hAnsi="Times New Roman" w:cs="Times New Roman"/>
          <w:sz w:val="24"/>
        </w:rPr>
        <w:t>则</w:t>
      </w:r>
      <w:bookmarkStart w:id="0" w:name="_GoBack"/>
      <w:r>
        <w:rPr>
          <w:rFonts w:ascii="Times New Roman" w:hAnsi="Times New Roman" w:cs="Times New Roman" w:eastAsiaTheme="minorEastAsia"/>
          <w:sz w:val="24"/>
          <w:em w:val="dot"/>
        </w:rPr>
        <w:t>不包括</w:t>
      </w:r>
      <w:bookmarkEnd w:id="0"/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A.“庭外判决”原则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B．自由畅想原则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追求数量原则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D.有限理性原则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25.美国兰德公司于20世纪60年代首创和使用的决策方法是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A.个人判断决策法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B．头脑风暴法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C．反头脑风暴法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D.德尔菲法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二、多项选择题：本大题共5小题，每小题2分，共10分。在每小题列出的备选项中至少有两项是符合题目要求的，请将其选出，错选、多选或少选均无分。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26.成书于春秋末期的中国古代典籍《孙子兵法》，把决定战争胜负的因素概括为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A.道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B．天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C．地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D．将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E．法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27.麦克利兰认为，人的基本社会需要分为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A.安全需要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B．成就需要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C．权力需要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D.生理需要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E．社交需要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28.系统分析的定量方法包括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A.超理性分析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B．确定型分析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C.随机型分析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D.社会文化分析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E．未来分析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29.关于控制与计划关系的论述，正确的有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A.计划为控制提供标准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控制是计划的继续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C．控制为计划提供保障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D.计划的科学性取决于控制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E．控制的效果取决于计划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30.预算是组织或部门在一定时期内有计划的财务活动的表现形式。下列对预算的表述，正确的有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A.预算属于计划的范畴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B．预算是一种控制手段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C．预算的类别多种多样</w:t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D.预算编制是高层管理者的专力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E．预算是未来一段时闾内组织收支情况的设计</w:t>
      </w:r>
    </w:p>
    <w:p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第二部分</w:t>
      </w:r>
      <w:r>
        <w:rPr>
          <w:rFonts w:hint="eastAsia"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非选择题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三、判断说明题：本大题共5小题，每小题3分，共15分。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31.巴纳德组织平衡理论认为，权威是建立在等级系列或组织地位基础上的。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判断：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说明：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公平理论认为，职工工作态度与生产积极性主要取决于所获报酬的绝对量。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判断：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说明：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目标管理鼓励全员参与，是一种民主管理。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判断：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说明：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网络图中可以有回路。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判断：  ，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说明：</w:t>
      </w:r>
    </w:p>
    <w:p>
      <w:pPr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面向未来的预防性控制理论认为，管理人员及其下属素质越高，就越不需进行直接控制。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判断：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说明：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四、简答题：本大题共5小题，每小题6分，共30分。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36.简述管理是社会生产力实现的基础。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37.简述常见的人事考评偏差。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38</w:t>
      </w:r>
      <w:r>
        <w:rPr>
          <w:rFonts w:hint="eastAsia"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简述追踪决策的特点。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39.简述美国学者沙因归纳的社会人假设的主要内容。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40.简述控制的过程。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五、论述题：本题10分。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41.试联系管理实际分析信息技术发展对现代管理的影响。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六、案例分析题，：本题10分。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42.案例</w:t>
      </w:r>
    </w:p>
    <w:p>
      <w:pPr>
        <w:spacing w:line="360" w:lineRule="auto"/>
        <w:ind w:firstLine="48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某地级市根据省里部署，把推动所属各县市经济转型作为当前中心工作之一．但他们发现，各县市经济转型能力差别很大．于是组织了有专家参加的大型调研，研究经济转型能力究竟与哪些因素有关。调查发现，它与各县市的知识存量、劳动生产率、税收收入、贫困入口所占比率、人口老龄化程度等都有关系，且有些是正相关，有些是负相关．之后，根据这个结果制定了应对措施，以逐步提高各县市的经济转型能力．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分析要求：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(1)根据前述材料，分别列出与经济转型能力正相关的要素和负相关的要素。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(2)结合正负相关要素，试提出提高各县市经济转型能力的对策建议。</w:t>
      </w:r>
    </w:p>
    <w:p>
      <w:pPr>
        <w:spacing w:line="360" w:lineRule="auto"/>
        <w:rPr>
          <w:rFonts w:ascii="Times New Roman" w:hAnsi="Times New Roman" w:cs="Times New Roman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545653"/>
    <w:multiLevelType w:val="singleLevel"/>
    <w:tmpl w:val="D5545653"/>
    <w:lvl w:ilvl="0" w:tentative="0">
      <w:start w:val="18"/>
      <w:numFmt w:val="decimal"/>
      <w:suff w:val="space"/>
      <w:lvlText w:val="%1."/>
      <w:lvlJc w:val="left"/>
    </w:lvl>
  </w:abstractNum>
  <w:abstractNum w:abstractNumId="1">
    <w:nsid w:val="1A96E705"/>
    <w:multiLevelType w:val="singleLevel"/>
    <w:tmpl w:val="1A96E705"/>
    <w:lvl w:ilvl="0" w:tentative="0">
      <w:start w:val="12"/>
      <w:numFmt w:val="decimal"/>
      <w:suff w:val="space"/>
      <w:lvlText w:val="%1."/>
      <w:lvlJc w:val="left"/>
    </w:lvl>
  </w:abstractNum>
  <w:abstractNum w:abstractNumId="2">
    <w:nsid w:val="552DA61B"/>
    <w:multiLevelType w:val="singleLevel"/>
    <w:tmpl w:val="552DA61B"/>
    <w:lvl w:ilvl="0" w:tentative="0">
      <w:start w:val="24"/>
      <w:numFmt w:val="decimal"/>
      <w:suff w:val="space"/>
      <w:lvlText w:val="%1."/>
      <w:lvlJc w:val="left"/>
    </w:lvl>
  </w:abstractNum>
  <w:abstractNum w:abstractNumId="3">
    <w:nsid w:val="767305C5"/>
    <w:multiLevelType w:val="singleLevel"/>
    <w:tmpl w:val="767305C5"/>
    <w:lvl w:ilvl="0" w:tentative="0">
      <w:start w:val="3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C18684C"/>
    <w:rsid w:val="000E2979"/>
    <w:rsid w:val="002D439C"/>
    <w:rsid w:val="00316AE2"/>
    <w:rsid w:val="00446CF4"/>
    <w:rsid w:val="006F0863"/>
    <w:rsid w:val="00763C28"/>
    <w:rsid w:val="00A51E42"/>
    <w:rsid w:val="00B01EFC"/>
    <w:rsid w:val="00B275FB"/>
    <w:rsid w:val="00BD721F"/>
    <w:rsid w:val="00BF2528"/>
    <w:rsid w:val="00C10E97"/>
    <w:rsid w:val="00C27893"/>
    <w:rsid w:val="00CE7C85"/>
    <w:rsid w:val="00E33C90"/>
    <w:rsid w:val="00EC4ED1"/>
    <w:rsid w:val="00EF7C21"/>
    <w:rsid w:val="0E955CEC"/>
    <w:rsid w:val="14D71A20"/>
    <w:rsid w:val="18155857"/>
    <w:rsid w:val="28BA062A"/>
    <w:rsid w:val="2C7060B5"/>
    <w:rsid w:val="30E119A6"/>
    <w:rsid w:val="37FB7777"/>
    <w:rsid w:val="3D396CF6"/>
    <w:rsid w:val="4830743D"/>
    <w:rsid w:val="4E2B4013"/>
    <w:rsid w:val="5C18684C"/>
    <w:rsid w:val="62B9152E"/>
    <w:rsid w:val="66C11AAE"/>
    <w:rsid w:val="67991CF0"/>
    <w:rsid w:val="751F757C"/>
    <w:rsid w:val="7B954D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7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5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2579</Words>
  <Characters>831</Characters>
  <Lines>6</Lines>
  <Paragraphs>6</Paragraphs>
  <TotalTime>195</TotalTime>
  <ScaleCrop>false</ScaleCrop>
  <LinksUpToDate>false</LinksUpToDate>
  <CharactersWithSpaces>3404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Administrator</cp:lastModifiedBy>
  <dcterms:modified xsi:type="dcterms:W3CDTF">2018-05-25T01:08:26Z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