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default" w:ascii="Times New Roman" w:hAnsi="Times New Roman" w:eastAsia="华文中宋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华文中宋" w:cs="Times New Roman"/>
          <w:sz w:val="32"/>
          <w:szCs w:val="32"/>
          <w:lang w:val="en-US" w:eastAsia="zh-CN"/>
        </w:rPr>
        <w:t>四川省201 8年4月高等教育自学考试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default" w:ascii="Times New Roman" w:hAnsi="Times New Roman" w:eastAsia="方正大标宋简体" w:cs="Times New Roman"/>
          <w:sz w:val="52"/>
          <w:szCs w:val="52"/>
          <w:lang w:eastAsia="zh-CN"/>
        </w:rPr>
      </w:pPr>
      <w:r>
        <w:rPr>
          <w:rFonts w:hint="default" w:ascii="Times New Roman" w:hAnsi="Times New Roman" w:eastAsia="方正大标宋简体" w:cs="Times New Roman"/>
          <w:sz w:val="52"/>
          <w:szCs w:val="52"/>
          <w:lang w:eastAsia="zh-CN"/>
        </w:rPr>
        <w:t>园林工程学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default" w:ascii="Times New Roman" w:hAnsi="Times New Roman" w:cs="Times New Roman"/>
          <w:sz w:val="32"/>
          <w:szCs w:val="32"/>
          <w:lang w:eastAsia="zh-CN"/>
        </w:rPr>
      </w:pPr>
      <w:r>
        <w:rPr>
          <w:rFonts w:hint="default" w:ascii="Times New Roman" w:hAnsi="Times New Roman" w:cs="Times New Roman"/>
          <w:sz w:val="32"/>
          <w:szCs w:val="32"/>
          <w:lang w:eastAsia="zh-CN"/>
        </w:rPr>
        <w:t>（课程代码07435）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第一部分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选择题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一、单项选择题：本大题共20小题，每小题1分，共20分。在每小题列出的备选项中只有 一项是最符合题目要求的，请将其选出。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1．在最大限度地发挥园林综合功能的前提下，园林工程研究解决的主要矛盾是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A．山与水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B．生态保护与经济发展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C．园林设施与景观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D．建筑与绿化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2．下列选项中</w:t>
      </w:r>
      <w:r>
        <w:rPr>
          <w:rFonts w:hint="default" w:ascii="Times New Roman" w:hAnsi="Times New Roman" w:cs="Times New Roman" w:eastAsiaTheme="minorEastAsia"/>
          <w:sz w:val="24"/>
          <w:szCs w:val="24"/>
          <w:em w:val="dot"/>
          <w:lang w:eastAsia="zh-CN"/>
        </w:rPr>
        <w:t>不属于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场地工程竖向设计的方法是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A．等高线法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B．断面法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C．模型法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D．方格网法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3．人工塑造地形，影响土壤自然倾斜角的主要因素是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A．土壤的质量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B．土壤的种类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C．土壤的体积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D．降雨量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4．计算自然地形土方工程量宜采用的方法是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A．体积公式法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B．水平断面法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0"/>
        <w:jc w:val="both"/>
        <w:textAlignment w:val="auto"/>
        <w:outlineLvl w:val="9"/>
        <w:rPr>
          <w:rFonts w:hint="default" w:ascii="Times New Roman" w:hAnsi="Times New Roman" w:cs="Times New Roman"/>
          <w:color w:val="auto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color w:val="auto"/>
          <w:sz w:val="24"/>
          <w:szCs w:val="24"/>
          <w:lang w:eastAsia="zh-CN"/>
        </w:rPr>
        <w:t>C．垂直断面法</w:t>
      </w:r>
      <w:r>
        <w:rPr>
          <w:rFonts w:hint="eastAsia" w:ascii="Times New Roman" w:hAnsi="Times New Roman" w:cs="Times New Roman"/>
          <w:color w:val="auto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color w:val="auto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color w:val="auto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color w:val="auto"/>
          <w:sz w:val="24"/>
          <w:szCs w:val="24"/>
          <w:lang w:eastAsia="zh-CN"/>
        </w:rPr>
        <w:t>D．方格网法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eastAsia" w:ascii="宋体" w:hAnsi="宋体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cs="Times New Roman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5.  2kg</w:t>
      </w:r>
      <w:r>
        <w:rPr>
          <w:rFonts w:hint="default" w:ascii="Times New Roman" w:hAnsi="Times New Roman" w:cs="Times New Roman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/</w:t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c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480" w:firstLineChars="200"/>
        <w:jc w:val="both"/>
        <w:textAlignment w:val="auto"/>
        <w:outlineLvl w:val="9"/>
        <w:rPr>
          <w:rFonts w:hint="default" w:ascii="Times New Roman" w:hAnsi="Times New Roman" w:cs="Times New Roman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cs="Times New Roman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A．2</w:t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m</w:t>
      </w:r>
      <w:r>
        <w:rPr>
          <w:rFonts w:hint="default" w:ascii="Times New Roman" w:hAnsi="Times New Roman" w:cs="Times New Roman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H</w:t>
      </w:r>
      <w:r>
        <w:rPr>
          <w:rFonts w:hint="default" w:ascii="Times New Roman" w:hAnsi="Times New Roman" w:cs="Times New Roman"/>
          <w:color w:val="000000" w:themeColor="text1"/>
          <w:sz w:val="24"/>
          <w:szCs w:val="24"/>
          <w:vertAlign w:val="subscript"/>
          <w:lang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O</w:t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ab/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ab/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ab/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ab/>
      </w:r>
      <w:r>
        <w:rPr>
          <w:rFonts w:hint="default" w:ascii="Times New Roman" w:hAnsi="Times New Roman" w:cs="Times New Roman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B．20</w:t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m</w:t>
      </w:r>
      <w:r>
        <w:rPr>
          <w:rFonts w:hint="default" w:ascii="Times New Roman" w:hAnsi="Times New Roman" w:cs="Times New Roman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H</w:t>
      </w:r>
      <w:r>
        <w:rPr>
          <w:rFonts w:hint="default" w:ascii="Times New Roman" w:hAnsi="Times New Roman" w:cs="Times New Roman"/>
          <w:color w:val="000000" w:themeColor="text1"/>
          <w:sz w:val="24"/>
          <w:szCs w:val="24"/>
          <w:vertAlign w:val="subscript"/>
          <w:lang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O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0"/>
        <w:jc w:val="both"/>
        <w:textAlignment w:val="auto"/>
        <w:outlineLvl w:val="9"/>
        <w:rPr>
          <w:rFonts w:hint="default" w:ascii="Times New Roman" w:hAnsi="Times New Roman" w:cs="Times New Roman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cs="Times New Roman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default" w:ascii="Times New Roman" w:hAnsi="Times New Roman" w:cs="Times New Roman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200</w:t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m</w:t>
      </w:r>
      <w:r>
        <w:rPr>
          <w:rFonts w:hint="default" w:ascii="Times New Roman" w:hAnsi="Times New Roman" w:cs="Times New Roman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H</w:t>
      </w:r>
      <w:r>
        <w:rPr>
          <w:rFonts w:hint="default" w:ascii="Times New Roman" w:hAnsi="Times New Roman" w:cs="Times New Roman"/>
          <w:color w:val="000000" w:themeColor="text1"/>
          <w:sz w:val="24"/>
          <w:szCs w:val="24"/>
          <w:vertAlign w:val="subscript"/>
          <w:lang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O</w:t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ab/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ab/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ab/>
      </w:r>
      <w:r>
        <w:rPr>
          <w:rFonts w:hint="default" w:ascii="Times New Roman" w:hAnsi="Times New Roman" w:cs="Times New Roman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D.</w:t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default" w:ascii="Times New Roman" w:hAnsi="Times New Roman" w:cs="Times New Roman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2000mH</w:t>
      </w:r>
      <w:r>
        <w:rPr>
          <w:rFonts w:hint="default" w:ascii="Times New Roman" w:hAnsi="Times New Roman" w:cs="Times New Roman"/>
          <w:color w:val="000000" w:themeColor="text1"/>
          <w:sz w:val="24"/>
          <w:szCs w:val="24"/>
          <w:vertAlign w:val="subscript"/>
          <w:lang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O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6．不属于风景园林绿地地表雨水的排放方式的是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A．地面排水．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B．管道排水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C．沟渠排水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D．溪流排水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7．在雨水管网中，雨水口的主要作用是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A．清理管道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B．连接管段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C．消耗水能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D．收集雨水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8．</w:t>
      </w:r>
      <w:r>
        <w:rPr>
          <w:rFonts w:hint="default" w:ascii="Times New Roman" w:hAnsi="Times New Roman" w:cs="Times New Roman" w:eastAsiaTheme="minorEastAsia"/>
          <w:sz w:val="24"/>
          <w:szCs w:val="24"/>
          <w:em w:val="dot"/>
          <w:lang w:eastAsia="zh-CN"/>
        </w:rPr>
        <w:t>不属于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动能动水的水景是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480" w:firstLineChars="20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A．喷泉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B．涌泉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480" w:firstLineChars="20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C．溢泉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D．瀑布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9．在湖面较大，坡岸较陡，风浪变化大时，湖岸应采用的护坡是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A．编柳抛石护坡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B．铺石护坡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C．草皮护坡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D．土工织物护坡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10.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为保持水面植物景观稳定，水生植物栽植宜采用的方式是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A．栽于容器后沉于池底或栽于池底种植槽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B．直接栽于水面中部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C．栽于池底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D．栽于水边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11.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铺地中，属于碎料铺装路面的是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A．卵石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B．石板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C．预制混凝土砖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D．青砖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12.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在确定园路宽度时，</w:t>
      </w:r>
      <w:r>
        <w:rPr>
          <w:rFonts w:hint="default" w:ascii="Times New Roman" w:hAnsi="Times New Roman" w:cs="Times New Roman" w:eastAsiaTheme="minorEastAsia"/>
          <w:sz w:val="24"/>
          <w:szCs w:val="24"/>
          <w:em w:val="dot"/>
          <w:lang w:eastAsia="zh-CN"/>
        </w:rPr>
        <w:t>不考虑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的因素是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A．交通流量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B．道路材料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C．游人的行走速度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D．人均占用道路面积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13.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园路基层采用级配砂石基层，其施工工艺正确的是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A．洒水</w:t>
      </w:r>
      <w:r>
        <w:rPr>
          <w:rFonts w:hint="default" w:ascii="Arial" w:hAnsi="Arial" w:cs="Arial"/>
          <w:sz w:val="24"/>
          <w:szCs w:val="24"/>
          <w:lang w:eastAsia="zh-CN"/>
        </w:rPr>
        <w:t>→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碾压</w:t>
      </w:r>
      <w:r>
        <w:rPr>
          <w:rFonts w:hint="default" w:ascii="Arial" w:hAnsi="Arial" w:cs="Arial"/>
          <w:sz w:val="24"/>
          <w:szCs w:val="24"/>
          <w:lang w:eastAsia="zh-CN"/>
        </w:rPr>
        <w:t>→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摊铺砂石</w:t>
      </w:r>
      <w:r>
        <w:rPr>
          <w:rFonts w:hint="default" w:ascii="Arial" w:hAnsi="Arial" w:cs="Arial"/>
          <w:sz w:val="24"/>
          <w:szCs w:val="24"/>
          <w:lang w:eastAsia="zh-CN"/>
        </w:rPr>
        <w:t>→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养护．B．摊铺砂石</w:t>
      </w:r>
      <w:r>
        <w:rPr>
          <w:rFonts w:hint="default" w:ascii="Arial" w:hAnsi="Arial" w:cs="Arial"/>
          <w:sz w:val="24"/>
          <w:szCs w:val="24"/>
          <w:lang w:eastAsia="zh-CN"/>
        </w:rPr>
        <w:t>→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洒水</w:t>
      </w:r>
      <w:r>
        <w:rPr>
          <w:rFonts w:hint="default" w:ascii="Arial" w:hAnsi="Arial" w:cs="Arial"/>
          <w:sz w:val="24"/>
          <w:szCs w:val="24"/>
          <w:lang w:eastAsia="zh-CN"/>
        </w:rPr>
        <w:t>→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碾压</w:t>
      </w:r>
      <w:r>
        <w:rPr>
          <w:rFonts w:hint="default" w:ascii="Arial" w:hAnsi="Arial" w:cs="Arial"/>
          <w:sz w:val="24"/>
          <w:szCs w:val="24"/>
          <w:lang w:eastAsia="zh-CN"/>
        </w:rPr>
        <w:t>→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养护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C．洒水</w:t>
      </w:r>
      <w:r>
        <w:rPr>
          <w:rFonts w:hint="default" w:ascii="Arial" w:hAnsi="Arial" w:cs="Arial"/>
          <w:sz w:val="24"/>
          <w:szCs w:val="24"/>
          <w:lang w:eastAsia="zh-CN"/>
        </w:rPr>
        <w:t>→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摊铺砂石</w:t>
      </w:r>
      <w:r>
        <w:rPr>
          <w:rFonts w:hint="default" w:ascii="Arial" w:hAnsi="Arial" w:cs="Arial"/>
          <w:sz w:val="24"/>
          <w:szCs w:val="24"/>
          <w:lang w:eastAsia="zh-CN"/>
        </w:rPr>
        <w:t>→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碾压</w:t>
      </w:r>
      <w:r>
        <w:rPr>
          <w:rFonts w:hint="default" w:ascii="Arial" w:hAnsi="Arial" w:cs="Arial"/>
          <w:sz w:val="24"/>
          <w:szCs w:val="24"/>
          <w:lang w:eastAsia="zh-CN"/>
        </w:rPr>
        <w:t>→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养护D．摊铺砂石</w:t>
      </w:r>
      <w:r>
        <w:rPr>
          <w:rFonts w:hint="default" w:ascii="Arial" w:hAnsi="Arial" w:cs="Arial"/>
          <w:sz w:val="24"/>
          <w:szCs w:val="24"/>
          <w:lang w:eastAsia="zh-CN"/>
        </w:rPr>
        <w:t>→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碾压</w:t>
      </w:r>
      <w:r>
        <w:rPr>
          <w:rFonts w:hint="default" w:ascii="Arial" w:hAnsi="Arial" w:cs="Arial"/>
          <w:sz w:val="24"/>
          <w:szCs w:val="24"/>
          <w:lang w:eastAsia="zh-CN"/>
        </w:rPr>
        <w:t>→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洒水</w:t>
      </w:r>
      <w:r>
        <w:rPr>
          <w:rFonts w:hint="default" w:ascii="Arial" w:hAnsi="Arial" w:cs="Arial"/>
          <w:sz w:val="24"/>
          <w:szCs w:val="24"/>
          <w:lang w:eastAsia="zh-CN"/>
        </w:rPr>
        <w:t>→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养护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14．对太湖石外观特点描述正确的是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A．沉实、清秀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B．清秀、玲珑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C．形体顽夯，雄浑沉实D．平整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15.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古典园林中常用自然山石美化建筑外墙角，这种处理方式叫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A．抱角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B．镶隅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C．云梯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D．踏跺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16.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草坪建植方法中</w:t>
      </w:r>
      <w:r>
        <w:rPr>
          <w:rFonts w:hint="default" w:ascii="Times New Roman" w:hAnsi="Times New Roman" w:cs="Times New Roman" w:eastAsiaTheme="minorEastAsia"/>
          <w:sz w:val="24"/>
          <w:szCs w:val="24"/>
          <w:em w:val="dot"/>
          <w:lang w:eastAsia="zh-CN"/>
        </w:rPr>
        <w:t>没有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A．播种法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          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B．铺栽法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42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C．植生带铺栽法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D．丛栽法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边坡绿化液压喷薄施工技术流程正确的是7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A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. 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种子与辅料混合</w:t>
      </w:r>
      <w:r>
        <w:rPr>
          <w:rFonts w:hint="default" w:ascii="Arial" w:hAnsi="Arial" w:cs="Arial"/>
          <w:sz w:val="24"/>
          <w:szCs w:val="24"/>
          <w:lang w:eastAsia="zh-CN"/>
        </w:rPr>
        <w:t>→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清理坡面</w:t>
      </w:r>
      <w:r>
        <w:rPr>
          <w:rFonts w:hint="default" w:ascii="Arial" w:hAnsi="Arial" w:cs="Arial"/>
          <w:sz w:val="24"/>
          <w:szCs w:val="24"/>
          <w:lang w:eastAsia="zh-CN"/>
        </w:rPr>
        <w:t>→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喷薄</w:t>
      </w:r>
      <w:r>
        <w:rPr>
          <w:rFonts w:hint="default" w:ascii="Arial" w:hAnsi="Arial" w:cs="Arial"/>
          <w:sz w:val="24"/>
          <w:szCs w:val="24"/>
          <w:lang w:eastAsia="zh-CN"/>
        </w:rPr>
        <w:t>→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覆盖</w:t>
      </w:r>
      <w:r>
        <w:rPr>
          <w:rFonts w:hint="default" w:ascii="Arial" w:hAnsi="Arial" w:cs="Arial"/>
          <w:sz w:val="24"/>
          <w:szCs w:val="24"/>
          <w:lang w:eastAsia="zh-CN"/>
        </w:rPr>
        <w:t>→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养护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B.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种子与辅料混合</w:t>
      </w:r>
      <w:r>
        <w:rPr>
          <w:rFonts w:hint="default" w:ascii="Arial" w:hAnsi="Arial" w:cs="Arial"/>
          <w:sz w:val="24"/>
          <w:szCs w:val="24"/>
          <w:lang w:eastAsia="zh-CN"/>
        </w:rPr>
        <w:t>→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清理坡面</w:t>
      </w:r>
      <w:r>
        <w:rPr>
          <w:rFonts w:hint="default" w:ascii="Arial" w:hAnsi="Arial" w:cs="Arial"/>
          <w:sz w:val="24"/>
          <w:szCs w:val="24"/>
          <w:lang w:eastAsia="zh-CN"/>
        </w:rPr>
        <w:t>→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覆盖</w:t>
      </w:r>
      <w:r>
        <w:rPr>
          <w:rFonts w:hint="default" w:ascii="Arial" w:hAnsi="Arial" w:cs="Arial"/>
          <w:sz w:val="24"/>
          <w:szCs w:val="24"/>
          <w:lang w:eastAsia="zh-CN"/>
        </w:rPr>
        <w:t>→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喷薄</w:t>
      </w:r>
      <w:r>
        <w:rPr>
          <w:rFonts w:hint="default" w:ascii="Arial" w:hAnsi="Arial" w:cs="Arial"/>
          <w:sz w:val="24"/>
          <w:szCs w:val="24"/>
          <w:lang w:eastAsia="zh-CN"/>
        </w:rPr>
        <w:t>→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养护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C.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清理坡面</w:t>
      </w:r>
      <w:r>
        <w:rPr>
          <w:rFonts w:hint="default" w:ascii="Arial" w:hAnsi="Arial" w:cs="Arial"/>
          <w:sz w:val="24"/>
          <w:szCs w:val="24"/>
          <w:lang w:eastAsia="zh-CN"/>
        </w:rPr>
        <w:t>→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种子与辅料混合</w:t>
      </w:r>
      <w:r>
        <w:rPr>
          <w:rFonts w:hint="default" w:ascii="Arial" w:hAnsi="Arial" w:cs="Arial"/>
          <w:sz w:val="24"/>
          <w:szCs w:val="24"/>
          <w:lang w:eastAsia="zh-CN"/>
        </w:rPr>
        <w:t>→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覆盖</w:t>
      </w:r>
      <w:r>
        <w:rPr>
          <w:rFonts w:hint="default" w:ascii="Arial" w:hAnsi="Arial" w:cs="Arial"/>
          <w:sz w:val="24"/>
          <w:szCs w:val="24"/>
          <w:lang w:eastAsia="zh-CN"/>
        </w:rPr>
        <w:t>→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喷薄</w:t>
      </w:r>
      <w:r>
        <w:rPr>
          <w:rFonts w:hint="default" w:ascii="Arial" w:hAnsi="Arial" w:cs="Arial"/>
          <w:sz w:val="24"/>
          <w:szCs w:val="24"/>
          <w:lang w:eastAsia="zh-CN"/>
        </w:rPr>
        <w:t>→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养护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D.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清理坡面</w:t>
      </w:r>
      <w:r>
        <w:rPr>
          <w:rFonts w:hint="default" w:ascii="Arial" w:hAnsi="Arial" w:cs="Arial"/>
          <w:sz w:val="24"/>
          <w:szCs w:val="24"/>
          <w:lang w:eastAsia="zh-CN"/>
        </w:rPr>
        <w:t>→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种子与辅料混合</w:t>
      </w:r>
      <w:r>
        <w:rPr>
          <w:rFonts w:hint="default" w:ascii="Arial" w:hAnsi="Arial" w:cs="Arial"/>
          <w:sz w:val="24"/>
          <w:szCs w:val="24"/>
          <w:lang w:eastAsia="zh-CN"/>
        </w:rPr>
        <w:t>→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喷薄</w:t>
      </w:r>
      <w:r>
        <w:rPr>
          <w:rFonts w:hint="default" w:ascii="Arial" w:hAnsi="Arial" w:cs="Arial"/>
          <w:sz w:val="24"/>
          <w:szCs w:val="24"/>
          <w:lang w:eastAsia="zh-CN"/>
        </w:rPr>
        <w:t>→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覆盖</w:t>
      </w:r>
      <w:r>
        <w:rPr>
          <w:rFonts w:hint="default" w:ascii="Arial" w:hAnsi="Arial" w:cs="Arial"/>
          <w:sz w:val="24"/>
          <w:szCs w:val="24"/>
          <w:lang w:eastAsia="zh-CN"/>
        </w:rPr>
        <w:t>→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养护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18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.南方地区大树移植</w:t>
      </w:r>
      <w:r>
        <w:rPr>
          <w:rFonts w:hint="default" w:ascii="Times New Roman" w:hAnsi="Times New Roman" w:cs="Times New Roman" w:eastAsiaTheme="minorEastAsia"/>
          <w:sz w:val="24"/>
          <w:szCs w:val="24"/>
          <w:em w:val="dot"/>
          <w:lang w:eastAsia="zh-CN"/>
        </w:rPr>
        <w:t>不使用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的方法是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A．软材包装移植法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B．冻土移植法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C.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木箱包装移植法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D．移树机移植法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19.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公园草坪照明常采用的照明灯具是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A．埋地灯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B．草坪灯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C．庭院灯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D．装饰灯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20.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风景园林景观照明设计中，导线截面选择</w:t>
      </w:r>
      <w:bookmarkStart w:id="0" w:name="_GoBack"/>
      <w:r>
        <w:rPr>
          <w:rFonts w:hint="default" w:ascii="Times New Roman" w:hAnsi="Times New Roman" w:cs="Times New Roman" w:eastAsiaTheme="minorEastAsia"/>
          <w:sz w:val="24"/>
          <w:szCs w:val="24"/>
          <w:em w:val="dot"/>
          <w:lang w:eastAsia="zh-CN"/>
        </w:rPr>
        <w:t>不考虑</w:t>
      </w:r>
      <w:bookmarkEnd w:id="0"/>
      <w:r>
        <w:rPr>
          <w:rFonts w:hint="default" w:ascii="Times New Roman" w:hAnsi="Times New Roman" w:cs="Times New Roman"/>
          <w:sz w:val="24"/>
          <w:szCs w:val="24"/>
          <w:lang w:eastAsia="zh-CN"/>
        </w:rPr>
        <w:t>的因素是导线的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A．安全载流量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B．机械强度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C．允许电压损失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D．生产厂家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第二部分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非选择题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二、名词解释题：本大题共4小题，每小题3分，共12分。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21.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零点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22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. 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经济流速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23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. 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水位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24.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垂直绿化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三、判断题：本大题共7小题，每小题1分，共7分。判断下列各题的正误，在“答题卡”的试题序号后，正确的划上“√”；错误的划上“×”。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25.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风景园林管道综合布置中，要求自流管让有压管，新建管让已建管。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26.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喷泉设计中，为获得等高射流，多采用对称式供水。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27.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生态驳岸就是自然型护岸。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28．园路结构要薄面强基，可以低材高用，这样综合造价低。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29.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山石水景的结构要领是防渗漏。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30.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夏天温度高，树木生长旺盛，不能移植大树。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31.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屋顶绿化不需要铺设过滤层。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四、简答题：本大题共6小题，每小题6分，共36分。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32.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简述风景园林场地竖向设计的任务。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33.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喷泉的基本组成有哪些？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34.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城市园林水体主要有哪些功能？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35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假山和置石有何区别？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简述反季节大树移植后的养护管理技术措施。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简述风景园林5种常用电光源。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五、计算题：本大题共2小题，每小题5分，共1 0分。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80" w:leftChars="0" w:right="0" w:rightChars="0" w:hanging="480" w:hangingChars="20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38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. 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某公园有一茶室，规划设计其接待能力为1000人次／天，茶室营业时间为10小时，茶室最高日用水标准为10升／人次，计算该茶室的最高时用水量。(Kh=2)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39．某停车场平整如图39，该停车场为正方形，边长为20米，各角点原地形标高和设计标高如图39所示，计算该场地平整的土方量。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drawing>
          <wp:inline distT="0" distB="0" distL="114300" distR="114300">
            <wp:extent cx="2858770" cy="2502535"/>
            <wp:effectExtent l="0" t="0" r="17780" b="12065"/>
            <wp:docPr id="1" name="图片 1" descr="园工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园工图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858770" cy="25025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六、论述题：本大题共1小题，1 5分。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40.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影响园路设计的主要因素有哪些，如何进行园路设计？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大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2A3478"/>
    <w:multiLevelType w:val="singleLevel"/>
    <w:tmpl w:val="252A3478"/>
    <w:lvl w:ilvl="0" w:tentative="0">
      <w:start w:val="3"/>
      <w:numFmt w:val="upperLetter"/>
      <w:suff w:val="space"/>
      <w:lvlText w:val="%1."/>
      <w:lvlJc w:val="left"/>
    </w:lvl>
  </w:abstractNum>
  <w:abstractNum w:abstractNumId="1">
    <w:nsid w:val="41C5E58F"/>
    <w:multiLevelType w:val="singleLevel"/>
    <w:tmpl w:val="41C5E58F"/>
    <w:lvl w:ilvl="0" w:tentative="0">
      <w:start w:val="36"/>
      <w:numFmt w:val="decimal"/>
      <w:suff w:val="space"/>
      <w:lvlText w:val="%1."/>
      <w:lvlJc w:val="left"/>
    </w:lvl>
  </w:abstractNum>
  <w:abstractNum w:abstractNumId="2">
    <w:nsid w:val="52490851"/>
    <w:multiLevelType w:val="singleLevel"/>
    <w:tmpl w:val="52490851"/>
    <w:lvl w:ilvl="0" w:tentative="0">
      <w:start w:val="17"/>
      <w:numFmt w:val="decimal"/>
      <w:suff w:val="space"/>
      <w:lvlText w:val="%1."/>
      <w:lvlJc w:val="left"/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C18684C"/>
    <w:rsid w:val="021B4638"/>
    <w:rsid w:val="0B05338C"/>
    <w:rsid w:val="0E955CEC"/>
    <w:rsid w:val="105D395D"/>
    <w:rsid w:val="12171285"/>
    <w:rsid w:val="13F226E5"/>
    <w:rsid w:val="14D71A20"/>
    <w:rsid w:val="175D5E07"/>
    <w:rsid w:val="18155857"/>
    <w:rsid w:val="1C564457"/>
    <w:rsid w:val="1CA8439A"/>
    <w:rsid w:val="1FDD2CBB"/>
    <w:rsid w:val="2237287E"/>
    <w:rsid w:val="28BA062A"/>
    <w:rsid w:val="295005EF"/>
    <w:rsid w:val="2C660A33"/>
    <w:rsid w:val="30E119A6"/>
    <w:rsid w:val="33ED230C"/>
    <w:rsid w:val="37FB7777"/>
    <w:rsid w:val="3D396CF6"/>
    <w:rsid w:val="4830743D"/>
    <w:rsid w:val="4E2B4013"/>
    <w:rsid w:val="509F4688"/>
    <w:rsid w:val="5C261B84"/>
    <w:rsid w:val="67991CF0"/>
    <w:rsid w:val="6A147885"/>
    <w:rsid w:val="6B6822D2"/>
    <w:rsid w:val="7519775A"/>
    <w:rsid w:val="751F757C"/>
    <w:rsid w:val="7B954D21"/>
    <w:rsid w:val="7FCF115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character" w:default="1" w:styleId="5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8</TotalTime>
  <ScaleCrop>false</ScaleCrop>
  <LinksUpToDate>false</LinksUpToDate>
  <CharactersWithSpaces>0</CharactersWithSpaces>
  <Application>WPS Office_10.1.0.7346_F1E327BC-269C-435d-A152-05C5408002CA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2018-01-20T03:06:00Z</dcterms:created>
  <dc:creator>兰芷</dc:creator>
  <cp:lastModifiedBy>Administrator</cp:lastModifiedBy>
  <dcterms:modified xsi:type="dcterms:W3CDTF">2018-05-25T02:29:30Z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2052-10.1.0.7346</vt:lpwstr>
  </property>
</Properties>
</file>