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76A" w:rsidRDefault="00D04161">
      <w:pPr>
        <w:spacing w:line="360" w:lineRule="auto"/>
        <w:jc w:val="center"/>
        <w:rPr>
          <w:rFonts w:ascii="Times New Roman" w:eastAsia="华文中宋" w:hAnsi="Times New Roman" w:cs="Times New Roman"/>
          <w:sz w:val="32"/>
          <w:szCs w:val="32"/>
        </w:rPr>
      </w:pPr>
      <w:r>
        <w:rPr>
          <w:rFonts w:ascii="Times New Roman" w:eastAsia="华文中宋" w:hAnsi="Times New Roman" w:cs="Times New Roman"/>
          <w:sz w:val="32"/>
          <w:szCs w:val="32"/>
        </w:rPr>
        <w:t>四川省</w:t>
      </w:r>
      <w:r>
        <w:rPr>
          <w:rFonts w:ascii="Times New Roman" w:eastAsia="华文中宋" w:hAnsi="Times New Roman" w:cs="Times New Roman"/>
          <w:sz w:val="32"/>
          <w:szCs w:val="32"/>
        </w:rPr>
        <w:t>201 8</w:t>
      </w:r>
      <w:r>
        <w:rPr>
          <w:rFonts w:ascii="Times New Roman" w:eastAsia="华文中宋" w:hAnsi="Times New Roman" w:cs="Times New Roman"/>
          <w:sz w:val="32"/>
          <w:szCs w:val="32"/>
        </w:rPr>
        <w:t>年</w:t>
      </w:r>
      <w:r>
        <w:rPr>
          <w:rFonts w:ascii="Times New Roman" w:eastAsia="华文中宋" w:hAnsi="Times New Roman" w:cs="Times New Roman"/>
          <w:sz w:val="32"/>
          <w:szCs w:val="32"/>
        </w:rPr>
        <w:t>4</w:t>
      </w:r>
      <w:r>
        <w:rPr>
          <w:rFonts w:ascii="Times New Roman" w:eastAsia="华文中宋" w:hAnsi="Times New Roman" w:cs="Times New Roman"/>
          <w:sz w:val="32"/>
          <w:szCs w:val="32"/>
        </w:rPr>
        <w:t>月高等教育自学考试</w:t>
      </w:r>
    </w:p>
    <w:p w:rsidR="00AB376A" w:rsidRDefault="00D04161">
      <w:pPr>
        <w:spacing w:line="360" w:lineRule="auto"/>
        <w:jc w:val="center"/>
        <w:rPr>
          <w:rFonts w:ascii="Times New Roman" w:eastAsia="方正大标宋简体" w:hAnsi="Times New Roman" w:cs="Times New Roman"/>
          <w:sz w:val="52"/>
          <w:szCs w:val="52"/>
        </w:rPr>
      </w:pPr>
      <w:r>
        <w:rPr>
          <w:rFonts w:ascii="Times New Roman" w:eastAsia="方正大标宋简体" w:hAnsi="Times New Roman" w:cs="Times New Roman"/>
          <w:sz w:val="52"/>
          <w:szCs w:val="52"/>
        </w:rPr>
        <w:t>桥梁工程</w:t>
      </w:r>
    </w:p>
    <w:p w:rsidR="00AB376A" w:rsidRDefault="00D04161">
      <w:pPr>
        <w:spacing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（课程代码</w:t>
      </w:r>
      <w:r>
        <w:rPr>
          <w:rFonts w:ascii="Times New Roman" w:hAnsi="Times New Roman" w:cs="Times New Roman"/>
          <w:sz w:val="32"/>
          <w:szCs w:val="32"/>
        </w:rPr>
        <w:t>02409</w:t>
      </w:r>
      <w:r>
        <w:rPr>
          <w:rFonts w:ascii="Times New Roman" w:hAnsi="Times New Roman" w:cs="Times New Roman"/>
          <w:sz w:val="32"/>
          <w:szCs w:val="32"/>
        </w:rPr>
        <w:t>）</w:t>
      </w:r>
    </w:p>
    <w:p w:rsidR="00AB376A" w:rsidRDefault="00D0416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第一部分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选择题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一、单项选择题：本大题共</w:t>
      </w:r>
      <w:r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>小题，每小题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分，共</w:t>
      </w:r>
      <w:r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>分。在每小题列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出的备选项中只有一项是最符合题目要求的，请将其选出。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．通常把两桥台</w:t>
      </w:r>
      <w:proofErr w:type="gramStart"/>
      <w:r>
        <w:rPr>
          <w:rFonts w:ascii="Times New Roman" w:hAnsi="Times New Roman" w:cs="Times New Roman"/>
          <w:sz w:val="24"/>
        </w:rPr>
        <w:t>台</w:t>
      </w:r>
      <w:proofErr w:type="gramEnd"/>
      <w:r>
        <w:rPr>
          <w:rFonts w:ascii="Times New Roman" w:hAnsi="Times New Roman" w:cs="Times New Roman"/>
          <w:sz w:val="24"/>
        </w:rPr>
        <w:t>背前缘间距离</w:t>
      </w:r>
      <w:r>
        <w:rPr>
          <w:rFonts w:ascii="Times New Roman" w:hAnsi="Times New Roman" w:cs="Times New Roman"/>
          <w:sz w:val="24"/>
        </w:rPr>
        <w:t>L</w:t>
      </w:r>
      <w:r>
        <w:rPr>
          <w:rFonts w:ascii="Times New Roman" w:hAnsi="Times New Roman" w:cs="Times New Roman" w:hint="eastAsia"/>
          <w:sz w:val="24"/>
          <w:vertAlign w:val="subscript"/>
        </w:rPr>
        <w:t>1</w:t>
      </w:r>
      <w:r>
        <w:rPr>
          <w:rFonts w:ascii="Times New Roman" w:hAnsi="Times New Roman" w:cs="Times New Roman"/>
          <w:sz w:val="24"/>
        </w:rPr>
        <w:t>称为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．桥梁跨度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．桥梁总长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．桥梁全长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．桥梁标准跨径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．桥梁的纵断面设计时，对于非通航河流，梁底一般高出设计洪水位不小于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 xml:space="preserve">0.25m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0.5m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 xml:space="preserve">0.75m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</w:t>
      </w:r>
      <w:proofErr w:type="spellStart"/>
      <w:r>
        <w:rPr>
          <w:rFonts w:ascii="Times New Roman" w:hAnsi="Times New Roman" w:cs="Times New Roman"/>
          <w:sz w:val="24"/>
        </w:rPr>
        <w:t>l.Om</w:t>
      </w:r>
      <w:proofErr w:type="spellEnd"/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hAnsi="Times New Roman" w:cs="Times New Roman"/>
          <w:sz w:val="24"/>
        </w:rPr>
        <w:t>．桥梁设计时，主梁配筋多少及布置位置的依据是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</w:t>
      </w:r>
      <w:proofErr w:type="gramStart"/>
      <w:r>
        <w:rPr>
          <w:rFonts w:ascii="Times New Roman" w:hAnsi="Times New Roman" w:cs="Times New Roman"/>
          <w:sz w:val="24"/>
        </w:rPr>
        <w:t>跨中截面</w:t>
      </w:r>
      <w:proofErr w:type="gramEnd"/>
      <w:r>
        <w:rPr>
          <w:rFonts w:ascii="Times New Roman" w:hAnsi="Times New Roman" w:cs="Times New Roman"/>
          <w:sz w:val="24"/>
        </w:rPr>
        <w:t>最不利内力组合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．各截面的基本组合内力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．截面内力包络图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．截面应力图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．双向桥面板的长宽比符合下列哪项规定？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．大于</w:t>
      </w:r>
      <w:r>
        <w:rPr>
          <w:rFonts w:ascii="Times New Roman" w:hAnsi="Times New Roman" w:cs="Times New Roman"/>
          <w:sz w:val="24"/>
        </w:rPr>
        <w:t xml:space="preserve">1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．大于或等于</w:t>
      </w:r>
      <w:r>
        <w:rPr>
          <w:rFonts w:ascii="Times New Roman" w:hAnsi="Times New Roman" w:cs="Times New Roman"/>
          <w:sz w:val="24"/>
        </w:rPr>
        <w:t>2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．小于或等于</w:t>
      </w:r>
      <w:r>
        <w:rPr>
          <w:rFonts w:ascii="Times New Roman" w:hAnsi="Times New Roman" w:cs="Times New Roman"/>
          <w:sz w:val="24"/>
        </w:rPr>
        <w:t xml:space="preserve">2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．小于</w:t>
      </w:r>
      <w:r>
        <w:rPr>
          <w:rFonts w:ascii="Times New Roman" w:hAnsi="Times New Roman" w:cs="Times New Roman"/>
          <w:sz w:val="24"/>
        </w:rPr>
        <w:t>2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．桥梁结构的局部加载、涵洞、桥台和挡土墙压力等的计算采用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．车道荷载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．车辆荷载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．汽车荷载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．可变荷载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</w:t>
      </w:r>
      <w:r>
        <w:rPr>
          <w:rFonts w:ascii="Times New Roman" w:hAnsi="Times New Roman" w:cs="Times New Roman"/>
          <w:sz w:val="24"/>
        </w:rPr>
        <w:t>．</w:t>
      </w:r>
      <w:proofErr w:type="gramStart"/>
      <w:r>
        <w:rPr>
          <w:rFonts w:ascii="Times New Roman" w:hAnsi="Times New Roman" w:cs="Times New Roman"/>
          <w:sz w:val="24"/>
        </w:rPr>
        <w:t>钢筋混凝土受弯构件</w:t>
      </w:r>
      <w:proofErr w:type="gramEnd"/>
      <w:r>
        <w:rPr>
          <w:rFonts w:ascii="Times New Roman" w:hAnsi="Times New Roman" w:cs="Times New Roman"/>
          <w:sz w:val="24"/>
        </w:rPr>
        <w:t>的恒载和活载挠度，考虑混凝土的徐变影响时恒载占全部荷载的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 xml:space="preserve">60%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70%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 xml:space="preserve">75%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80%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</w:t>
      </w:r>
      <w:r>
        <w:rPr>
          <w:rFonts w:ascii="Times New Roman" w:hAnsi="Times New Roman" w:cs="Times New Roman"/>
          <w:sz w:val="24"/>
        </w:rPr>
        <w:t>．在计算支座发生沉降变化时，下述哪种桥梁所产生的附加力最大？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．连续梁桥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．连续刚构桥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．简支梁桥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．悬臂梁桥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8</w:t>
      </w:r>
      <w:r>
        <w:rPr>
          <w:rFonts w:ascii="Times New Roman" w:hAnsi="Times New Roman" w:cs="Times New Roman"/>
          <w:sz w:val="24"/>
        </w:rPr>
        <w:t>．在竖向均布荷载作用下，拱的压为线是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．圆弧线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．悬链线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．抛物线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．三次抛物线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．截面效率指标是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．预应力束筋偏心距与梁高的比值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B</w:t>
      </w:r>
      <w:r>
        <w:rPr>
          <w:rFonts w:ascii="Times New Roman" w:hAnsi="Times New Roman" w:cs="Times New Roman"/>
          <w:sz w:val="24"/>
        </w:rPr>
        <w:t>．截面上核心与</w:t>
      </w:r>
      <w:proofErr w:type="gramStart"/>
      <w:r>
        <w:rPr>
          <w:rFonts w:ascii="Times New Roman" w:hAnsi="Times New Roman" w:cs="Times New Roman"/>
          <w:sz w:val="24"/>
        </w:rPr>
        <w:t>下核心距</w:t>
      </w:r>
      <w:proofErr w:type="gramEnd"/>
      <w:r>
        <w:rPr>
          <w:rFonts w:ascii="Times New Roman" w:hAnsi="Times New Roman" w:cs="Times New Roman"/>
          <w:sz w:val="24"/>
        </w:rPr>
        <w:t>的比值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截面上、</w:t>
      </w:r>
      <w:proofErr w:type="gramStart"/>
      <w:r>
        <w:rPr>
          <w:rFonts w:ascii="Times New Roman" w:hAnsi="Times New Roman" w:cs="Times New Roman"/>
          <w:sz w:val="24"/>
        </w:rPr>
        <w:t>下核心距</w:t>
      </w:r>
      <w:proofErr w:type="gramEnd"/>
      <w:r>
        <w:rPr>
          <w:rFonts w:ascii="Times New Roman" w:hAnsi="Times New Roman" w:cs="Times New Roman"/>
          <w:sz w:val="24"/>
        </w:rPr>
        <w:t>与梁高的比值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D</w:t>
      </w:r>
      <w:r>
        <w:rPr>
          <w:rFonts w:ascii="Times New Roman" w:hAnsi="Times New Roman" w:cs="Times New Roman"/>
          <w:sz w:val="24"/>
        </w:rPr>
        <w:t>．截面上、</w:t>
      </w:r>
      <w:proofErr w:type="gramStart"/>
      <w:r>
        <w:rPr>
          <w:rFonts w:ascii="Times New Roman" w:hAnsi="Times New Roman" w:cs="Times New Roman"/>
          <w:sz w:val="24"/>
        </w:rPr>
        <w:t>下核心距</w:t>
      </w:r>
      <w:proofErr w:type="gramEnd"/>
      <w:r>
        <w:rPr>
          <w:rFonts w:ascii="Times New Roman" w:hAnsi="Times New Roman" w:cs="Times New Roman"/>
          <w:sz w:val="24"/>
        </w:rPr>
        <w:t>与预应力束筋偏心距的比值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．桥梁按照结构的受力体系，哪种桥型</w:t>
      </w:r>
      <w:proofErr w:type="gramStart"/>
      <w:r>
        <w:rPr>
          <w:rFonts w:ascii="Times New Roman" w:hAnsi="Times New Roman" w:cs="Times New Roman"/>
          <w:sz w:val="24"/>
        </w:rPr>
        <w:t>以受弯为主</w:t>
      </w:r>
      <w:proofErr w:type="gramEnd"/>
      <w:r>
        <w:rPr>
          <w:rFonts w:ascii="Times New Roman" w:hAnsi="Times New Roman" w:cs="Times New Roman"/>
          <w:sz w:val="24"/>
        </w:rPr>
        <w:t>？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．梁桥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．拱桥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．悬索桥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．刚构桥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>．在桥梁施工中，预拱度的大小通常取为</w:t>
      </w:r>
    </w:p>
    <w:p w:rsidR="00D04161" w:rsidRDefault="00D04161">
      <w:pPr>
        <w:spacing w:line="360" w:lineRule="auto"/>
        <w:ind w:firstLine="465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．全部恒载所产生的竖向挠度</w:t>
      </w:r>
    </w:p>
    <w:p w:rsidR="00AB376A" w:rsidRDefault="00D04161">
      <w:pPr>
        <w:spacing w:line="360" w:lineRule="auto"/>
        <w:ind w:firstLine="46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．全部恒载和全部活载所产的竖向挠度</w:t>
      </w:r>
    </w:p>
    <w:p w:rsidR="00D04161" w:rsidRDefault="00D04161" w:rsidP="00D04161">
      <w:pPr>
        <w:spacing w:line="360" w:lineRule="auto"/>
        <w:ind w:firstLine="465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．全部活载所产生的竖向挠度</w:t>
      </w:r>
    </w:p>
    <w:p w:rsidR="00AB376A" w:rsidRDefault="00D04161" w:rsidP="00D04161">
      <w:pPr>
        <w:spacing w:line="360" w:lineRule="auto"/>
        <w:ind w:firstLine="46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．全部恒载和一半活载所产生的竖向挠度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12</w:t>
      </w:r>
      <w:r>
        <w:rPr>
          <w:rFonts w:ascii="Times New Roman" w:hAnsi="Times New Roman" w:cs="Times New Roman"/>
          <w:sz w:val="24"/>
        </w:rPr>
        <w:t>．在</w:t>
      </w:r>
      <w:r>
        <w:rPr>
          <w:rFonts w:ascii="Times New Roman" w:hAnsi="Times New Roman" w:cs="Times New Roman"/>
          <w:sz w:val="24"/>
        </w:rPr>
        <w:t>预应力混凝土结构中，预加力产生的混凝土压力线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A</w:t>
      </w:r>
      <w:r>
        <w:rPr>
          <w:rFonts w:ascii="Times New Roman" w:hAnsi="Times New Roman" w:cs="Times New Roman"/>
          <w:sz w:val="24"/>
        </w:rPr>
        <w:t>．与束筋在中间支点上的偏心距有关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B</w:t>
      </w:r>
      <w:r>
        <w:rPr>
          <w:rFonts w:ascii="Times New Roman" w:hAnsi="Times New Roman" w:cs="Times New Roman"/>
          <w:sz w:val="24"/>
        </w:rPr>
        <w:t>．与束筋的梁端偏心距和</w:t>
      </w:r>
      <w:proofErr w:type="gramStart"/>
      <w:r>
        <w:rPr>
          <w:rFonts w:ascii="Times New Roman" w:hAnsi="Times New Roman" w:cs="Times New Roman"/>
          <w:sz w:val="24"/>
        </w:rPr>
        <w:t>束筋在跨内的</w:t>
      </w:r>
      <w:proofErr w:type="gramEnd"/>
      <w:r>
        <w:rPr>
          <w:rFonts w:ascii="Times New Roman" w:hAnsi="Times New Roman" w:cs="Times New Roman"/>
          <w:sz w:val="24"/>
        </w:rPr>
        <w:t>形状无关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C</w:t>
      </w:r>
      <w:r>
        <w:rPr>
          <w:rFonts w:ascii="Times New Roman" w:hAnsi="Times New Roman" w:cs="Times New Roman"/>
          <w:sz w:val="24"/>
        </w:rPr>
        <w:t>．与束筋的梁端偏心距和</w:t>
      </w:r>
      <w:proofErr w:type="gramStart"/>
      <w:r>
        <w:rPr>
          <w:rFonts w:ascii="Times New Roman" w:hAnsi="Times New Roman" w:cs="Times New Roman"/>
          <w:sz w:val="24"/>
        </w:rPr>
        <w:t>束筋在跨内的</w:t>
      </w:r>
      <w:proofErr w:type="gramEnd"/>
      <w:r>
        <w:rPr>
          <w:rFonts w:ascii="Times New Roman" w:hAnsi="Times New Roman" w:cs="Times New Roman"/>
          <w:sz w:val="24"/>
        </w:rPr>
        <w:t>形状有关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D</w:t>
      </w:r>
      <w:r>
        <w:rPr>
          <w:rFonts w:ascii="Times New Roman" w:hAnsi="Times New Roman" w:cs="Times New Roman"/>
          <w:sz w:val="24"/>
        </w:rPr>
        <w:t>．不仅与束筋的梁端偏心距和</w:t>
      </w:r>
      <w:proofErr w:type="gramStart"/>
      <w:r>
        <w:rPr>
          <w:rFonts w:ascii="Times New Roman" w:hAnsi="Times New Roman" w:cs="Times New Roman"/>
          <w:sz w:val="24"/>
        </w:rPr>
        <w:t>束筋在跨内的</w:t>
      </w:r>
      <w:proofErr w:type="gramEnd"/>
      <w:r>
        <w:rPr>
          <w:rFonts w:ascii="Times New Roman" w:hAnsi="Times New Roman" w:cs="Times New Roman"/>
          <w:sz w:val="24"/>
        </w:rPr>
        <w:t>形状有关，而且与束筋在中间支点上的偏心距有关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13</w:t>
      </w:r>
      <w:r>
        <w:rPr>
          <w:rFonts w:ascii="Times New Roman" w:hAnsi="Times New Roman" w:cs="Times New Roman"/>
          <w:sz w:val="24"/>
        </w:rPr>
        <w:t>．桥梁的建筑高度是指</w:t>
      </w:r>
    </w:p>
    <w:p w:rsidR="00D04161" w:rsidRDefault="00D04161">
      <w:pPr>
        <w:spacing w:line="360" w:lineRule="auto"/>
        <w:ind w:firstLine="42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．桥面与桥跨结构最低边缘的高差</w:t>
      </w:r>
    </w:p>
    <w:p w:rsidR="00AB376A" w:rsidRDefault="00D04161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．桥面与墩底之间的高差</w:t>
      </w:r>
    </w:p>
    <w:p w:rsidR="00D04161" w:rsidRDefault="00D04161">
      <w:pPr>
        <w:spacing w:line="360" w:lineRule="auto"/>
        <w:ind w:firstLine="420"/>
        <w:rPr>
          <w:rFonts w:ascii="Times New Roman" w:hAnsi="Times New Roman" w:cs="Times New Roman" w:hint="eastAsia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．桥面与地面线之间的高差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</w:p>
    <w:p w:rsidR="00AB376A" w:rsidRDefault="00D04161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．桥面与基础地面之间的高差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</w:t>
      </w:r>
      <w:r>
        <w:rPr>
          <w:rFonts w:ascii="Times New Roman" w:hAnsi="Times New Roman" w:cs="Times New Roman"/>
          <w:sz w:val="24"/>
        </w:rPr>
        <w:t>．人群荷载属于</w:t>
      </w:r>
    </w:p>
    <w:p w:rsidR="00AB376A" w:rsidRDefault="00D04161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．永久作用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．可变作用</w:t>
      </w:r>
    </w:p>
    <w:p w:rsidR="00AB376A" w:rsidRDefault="00D04161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．偶然作用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．固定作用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>．按设计洪水位频率计算所得的高水位为</w:t>
      </w:r>
    </w:p>
    <w:p w:rsidR="00AB376A" w:rsidRDefault="00D04161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hAnsi="Times New Roman" w:cs="Times New Roman"/>
          <w:sz w:val="24"/>
        </w:rPr>
        <w:t>．标准水位</w:t>
      </w:r>
      <w:r>
        <w:rPr>
          <w:rFonts w:ascii="Times New Roman" w:hAnsi="Times New Roman" w:cs="Times New Roman"/>
          <w:sz w:val="24"/>
        </w:rPr>
        <w:t xml:space="preserve">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B</w:t>
      </w:r>
      <w:r>
        <w:rPr>
          <w:rFonts w:ascii="Times New Roman" w:hAnsi="Times New Roman" w:cs="Times New Roman"/>
          <w:sz w:val="24"/>
        </w:rPr>
        <w:t>．最高水位</w:t>
      </w:r>
    </w:p>
    <w:p w:rsidR="00AB376A" w:rsidRDefault="00D04161">
      <w:pPr>
        <w:spacing w:line="360" w:lineRule="auto"/>
        <w:ind w:firstLine="4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</w:t>
      </w:r>
      <w:r>
        <w:rPr>
          <w:rFonts w:ascii="Times New Roman" w:hAnsi="Times New Roman" w:cs="Times New Roman"/>
          <w:sz w:val="24"/>
        </w:rPr>
        <w:t>．枯水位</w:t>
      </w:r>
      <w:r>
        <w:rPr>
          <w:rFonts w:ascii="Times New Roman" w:hAnsi="Times New Roman" w:cs="Times New Roman"/>
          <w:sz w:val="24"/>
        </w:rPr>
        <w:t xml:space="preserve">    </w:t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 w:hint="eastAsia"/>
          <w:sz w:val="24"/>
        </w:rPr>
        <w:tab/>
      </w:r>
      <w:r>
        <w:rPr>
          <w:rFonts w:ascii="Times New Roman" w:hAnsi="Times New Roman" w:cs="Times New Roman"/>
          <w:sz w:val="24"/>
        </w:rPr>
        <w:t>D</w:t>
      </w:r>
      <w:r>
        <w:rPr>
          <w:rFonts w:ascii="Times New Roman" w:hAnsi="Times New Roman" w:cs="Times New Roman"/>
          <w:sz w:val="24"/>
        </w:rPr>
        <w:t>．设</w:t>
      </w:r>
      <w:r>
        <w:rPr>
          <w:rFonts w:ascii="Times New Roman" w:hAnsi="Times New Roman" w:cs="Times New Roman" w:hint="eastAsia"/>
          <w:sz w:val="24"/>
        </w:rPr>
        <w:t>计</w:t>
      </w:r>
      <w:r>
        <w:rPr>
          <w:rFonts w:ascii="Times New Roman" w:hAnsi="Times New Roman" w:cs="Times New Roman"/>
          <w:sz w:val="24"/>
        </w:rPr>
        <w:t>洪水位</w:t>
      </w:r>
    </w:p>
    <w:p w:rsidR="00AB376A" w:rsidRDefault="00D04161">
      <w:pPr>
        <w:spacing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第二部分</w:t>
      </w:r>
      <w:r>
        <w:rPr>
          <w:rFonts w:ascii="Times New Roman" w:hAnsi="Times New Roman" w:cs="Times New Roman" w:hint="eastAsia"/>
          <w:sz w:val="24"/>
        </w:rPr>
        <w:t xml:space="preserve">  </w:t>
      </w:r>
      <w:r>
        <w:rPr>
          <w:rFonts w:ascii="Times New Roman" w:hAnsi="Times New Roman" w:cs="Times New Roman"/>
          <w:sz w:val="24"/>
        </w:rPr>
        <w:t>非选择题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二、填空题：本大题共</w:t>
      </w: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小题，每小题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hAnsi="Times New Roman" w:cs="Times New Roman"/>
          <w:sz w:val="24"/>
        </w:rPr>
        <w:t>分，共</w:t>
      </w:r>
      <w:r>
        <w:rPr>
          <w:rFonts w:ascii="Times New Roman" w:hAnsi="Times New Roman" w:cs="Times New Roman"/>
          <w:sz w:val="24"/>
        </w:rPr>
        <w:t>10</w:t>
      </w:r>
      <w:r>
        <w:rPr>
          <w:rFonts w:ascii="Times New Roman" w:hAnsi="Times New Roman" w:cs="Times New Roman"/>
          <w:sz w:val="24"/>
        </w:rPr>
        <w:t>分。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16</w:t>
      </w:r>
      <w:r>
        <w:rPr>
          <w:rFonts w:ascii="Times New Roman" w:hAnsi="Times New Roman" w:cs="Times New Roman"/>
          <w:sz w:val="24"/>
        </w:rPr>
        <w:t>．桥梁按结构体系分类有拱桥、刚架桥、缆索承重和</w:t>
      </w:r>
      <w:r>
        <w:rPr>
          <w:rFonts w:ascii="Times New Roman" w:hAnsi="Times New Roman" w:cs="Times New Roman" w:hint="eastAsia"/>
          <w:sz w:val="24"/>
          <w:u w:val="single"/>
        </w:rPr>
        <w:t xml:space="preserve">            </w:t>
      </w:r>
      <w:r>
        <w:rPr>
          <w:rFonts w:ascii="Times New Roman" w:hAnsi="Times New Roman" w:cs="Times New Roman"/>
          <w:sz w:val="24"/>
        </w:rPr>
        <w:t>四种基本体系。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17</w:t>
      </w:r>
      <w:r>
        <w:rPr>
          <w:rFonts w:ascii="Times New Roman" w:hAnsi="Times New Roman" w:cs="Times New Roman"/>
          <w:sz w:val="24"/>
        </w:rPr>
        <w:t>．一般来说，目前钢筋混凝土与预应力混凝土梁式桥的横截面形式有板式、肋梁式、和</w:t>
      </w:r>
      <w:r>
        <w:rPr>
          <w:rFonts w:ascii="Times New Roman" w:hAnsi="Times New Roman" w:cs="Times New Roman" w:hint="eastAsia"/>
          <w:sz w:val="24"/>
          <w:u w:val="single"/>
        </w:rPr>
        <w:t xml:space="preserve">            </w:t>
      </w:r>
      <w:r>
        <w:rPr>
          <w:rFonts w:ascii="Times New Roman" w:hAnsi="Times New Roman" w:cs="Times New Roman"/>
          <w:sz w:val="24"/>
        </w:rPr>
        <w:t>三大类型。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18</w:t>
      </w:r>
      <w:r>
        <w:rPr>
          <w:rFonts w:ascii="Times New Roman" w:hAnsi="Times New Roman" w:cs="Times New Roman"/>
          <w:sz w:val="24"/>
        </w:rPr>
        <w:t>．按拱上建筑的形式，可把拱桥分为实腹式拱桥和</w:t>
      </w:r>
      <w:r>
        <w:rPr>
          <w:rFonts w:ascii="Times New Roman" w:hAnsi="Times New Roman" w:cs="Times New Roman" w:hint="eastAsia"/>
          <w:sz w:val="24"/>
          <w:u w:val="single"/>
        </w:rPr>
        <w:t xml:space="preserve">            </w:t>
      </w:r>
      <w:r>
        <w:rPr>
          <w:rFonts w:ascii="Times New Roman" w:hAnsi="Times New Roman" w:cs="Times New Roman" w:hint="eastAsia"/>
          <w:sz w:val="24"/>
        </w:rPr>
        <w:t>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19</w:t>
      </w:r>
      <w:r>
        <w:rPr>
          <w:rFonts w:ascii="Times New Roman" w:hAnsi="Times New Roman" w:cs="Times New Roman"/>
          <w:sz w:val="24"/>
        </w:rPr>
        <w:t>．影响斜板桥受力的因素有斜交角、宽跨比和</w:t>
      </w:r>
      <w:r>
        <w:rPr>
          <w:rFonts w:ascii="Times New Roman" w:hAnsi="Times New Roman" w:cs="Times New Roman" w:hint="eastAsia"/>
          <w:sz w:val="24"/>
          <w:u w:val="single"/>
        </w:rPr>
        <w:t xml:space="preserve">            </w:t>
      </w:r>
      <w:r>
        <w:rPr>
          <w:rFonts w:ascii="Times New Roman" w:hAnsi="Times New Roman" w:cs="Times New Roman" w:hint="eastAsia"/>
          <w:sz w:val="24"/>
        </w:rPr>
        <w:t>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．多孔拱桥，为防止</w:t>
      </w:r>
      <w:proofErr w:type="gramStart"/>
      <w:r>
        <w:rPr>
          <w:rFonts w:ascii="Times New Roman" w:hAnsi="Times New Roman" w:cs="Times New Roman"/>
          <w:sz w:val="24"/>
        </w:rPr>
        <w:t>一孔破坏</w:t>
      </w:r>
      <w:proofErr w:type="gramEnd"/>
      <w:r>
        <w:rPr>
          <w:rFonts w:ascii="Times New Roman" w:hAnsi="Times New Roman" w:cs="Times New Roman"/>
          <w:sz w:val="24"/>
        </w:rPr>
        <w:t>而全桥倾塌，</w:t>
      </w:r>
      <w:proofErr w:type="gramStart"/>
      <w:r>
        <w:rPr>
          <w:rFonts w:ascii="Times New Roman" w:hAnsi="Times New Roman" w:cs="Times New Roman"/>
          <w:sz w:val="24"/>
        </w:rPr>
        <w:t>一般隔</w:t>
      </w:r>
      <w:proofErr w:type="gramEnd"/>
      <w:r>
        <w:rPr>
          <w:rFonts w:ascii="Times New Roman" w:hAnsi="Times New Roman" w:cs="Times New Roman"/>
          <w:sz w:val="24"/>
        </w:rPr>
        <w:t>3-5</w:t>
      </w:r>
      <w:proofErr w:type="gramStart"/>
      <w:r>
        <w:rPr>
          <w:rFonts w:ascii="Times New Roman" w:hAnsi="Times New Roman" w:cs="Times New Roman"/>
          <w:sz w:val="24"/>
        </w:rPr>
        <w:t>孔设置</w:t>
      </w:r>
      <w:proofErr w:type="gramEnd"/>
      <w:r>
        <w:rPr>
          <w:rFonts w:ascii="Times New Roman" w:hAnsi="Times New Roman" w:cs="Times New Roman"/>
          <w:sz w:val="24"/>
        </w:rPr>
        <w:t>一种特殊桥墩，这种桥墩叫做</w:t>
      </w:r>
      <w:r>
        <w:rPr>
          <w:rFonts w:ascii="Times New Roman" w:hAnsi="Times New Roman" w:cs="Times New Roman" w:hint="eastAsia"/>
          <w:sz w:val="24"/>
          <w:u w:val="single"/>
        </w:rPr>
        <w:t xml:space="preserve">            </w:t>
      </w:r>
      <w:r>
        <w:rPr>
          <w:rFonts w:ascii="Times New Roman" w:hAnsi="Times New Roman" w:cs="Times New Roman"/>
          <w:sz w:val="24"/>
        </w:rPr>
        <w:t>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三、判断改错题：本大题共</w:t>
      </w: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小题，每小题</w:t>
      </w:r>
      <w:r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分，共</w:t>
      </w:r>
      <w:r>
        <w:rPr>
          <w:rFonts w:ascii="Times New Roman" w:hAnsi="Times New Roman" w:cs="Times New Roman"/>
          <w:sz w:val="24"/>
        </w:rPr>
        <w:t>20</w:t>
      </w:r>
      <w:r>
        <w:rPr>
          <w:rFonts w:ascii="Times New Roman" w:hAnsi="Times New Roman" w:cs="Times New Roman"/>
          <w:sz w:val="24"/>
        </w:rPr>
        <w:t>分。判断下列各题划线处的正误，在答题卡</w:t>
      </w:r>
      <w:proofErr w:type="gramStart"/>
      <w:r>
        <w:rPr>
          <w:rFonts w:ascii="Times New Roman" w:hAnsi="Times New Roman" w:cs="Times New Roman"/>
          <w:sz w:val="24"/>
        </w:rPr>
        <w:t>”</w:t>
      </w:r>
      <w:proofErr w:type="gramEnd"/>
      <w:r>
        <w:rPr>
          <w:rFonts w:ascii="Times New Roman" w:hAnsi="Times New Roman" w:cs="Times New Roman"/>
          <w:sz w:val="24"/>
        </w:rPr>
        <w:t>的试题序号后，正确的划上</w:t>
      </w:r>
      <w:r>
        <w:rPr>
          <w:rFonts w:ascii="Times New Roman" w:hAnsi="Times New Roman" w:cs="Times New Roman"/>
          <w:sz w:val="24"/>
        </w:rPr>
        <w:t>“√”</w:t>
      </w:r>
      <w:r>
        <w:rPr>
          <w:rFonts w:ascii="Times New Roman" w:hAnsi="Times New Roman" w:cs="Times New Roman"/>
          <w:sz w:val="24"/>
        </w:rPr>
        <w:t>；错误的划上</w:t>
      </w:r>
      <w:r>
        <w:rPr>
          <w:rFonts w:ascii="Times New Roman" w:hAnsi="Times New Roman" w:cs="Times New Roman"/>
          <w:sz w:val="24"/>
        </w:rPr>
        <w:t>“×”</w:t>
      </w:r>
      <w:r>
        <w:rPr>
          <w:rFonts w:ascii="Times New Roman" w:hAnsi="Times New Roman" w:cs="Times New Roman"/>
          <w:sz w:val="24"/>
        </w:rPr>
        <w:t>，并改正错误。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21</w:t>
      </w:r>
      <w:r>
        <w:rPr>
          <w:rFonts w:ascii="Times New Roman" w:hAnsi="Times New Roman" w:cs="Times New Roman"/>
          <w:sz w:val="24"/>
        </w:rPr>
        <w:t>．对于无铰拱桥，</w:t>
      </w:r>
      <w:proofErr w:type="gramStart"/>
      <w:r>
        <w:rPr>
          <w:rFonts w:ascii="Times New Roman" w:hAnsi="Times New Roman" w:cs="Times New Roman"/>
          <w:sz w:val="24"/>
        </w:rPr>
        <w:t>拱脚</w:t>
      </w:r>
      <w:r>
        <w:rPr>
          <w:rFonts w:ascii="Times New Roman" w:hAnsi="Times New Roman" w:cs="Times New Roman"/>
          <w:sz w:val="24"/>
          <w:u w:val="single"/>
        </w:rPr>
        <w:t>允许</w:t>
      </w:r>
      <w:proofErr w:type="gramEnd"/>
      <w:r>
        <w:rPr>
          <w:rFonts w:ascii="Times New Roman" w:hAnsi="Times New Roman" w:cs="Times New Roman"/>
          <w:sz w:val="24"/>
          <w:u w:val="single"/>
        </w:rPr>
        <w:t>被设计洪水位淹没</w:t>
      </w:r>
      <w:r>
        <w:rPr>
          <w:rFonts w:ascii="Times New Roman" w:hAnsi="Times New Roman" w:cs="Times New Roman"/>
          <w:sz w:val="24"/>
        </w:rPr>
        <w:t>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22</w:t>
      </w:r>
      <w:r>
        <w:rPr>
          <w:rFonts w:ascii="Times New Roman" w:hAnsi="Times New Roman" w:cs="Times New Roman"/>
          <w:sz w:val="24"/>
        </w:rPr>
        <w:t>．对于连续梁桥，为</w:t>
      </w:r>
      <w:proofErr w:type="gramStart"/>
      <w:r>
        <w:rPr>
          <w:rFonts w:ascii="Times New Roman" w:hAnsi="Times New Roman" w:cs="Times New Roman"/>
          <w:sz w:val="24"/>
        </w:rPr>
        <w:t>使全梁的</w:t>
      </w:r>
      <w:proofErr w:type="gramEnd"/>
      <w:r>
        <w:rPr>
          <w:rFonts w:ascii="Times New Roman" w:hAnsi="Times New Roman" w:cs="Times New Roman"/>
          <w:sz w:val="24"/>
        </w:rPr>
        <w:t>纵向变形分散在梁的两端，宜将活动支座设在靠近</w:t>
      </w:r>
      <w:r w:rsidRPr="00D04161">
        <w:rPr>
          <w:rFonts w:ascii="Times New Roman" w:hAnsi="Times New Roman" w:cs="Times New Roman"/>
          <w:sz w:val="24"/>
          <w:u w:val="single"/>
        </w:rPr>
        <w:t>中间</w:t>
      </w:r>
      <w:r>
        <w:rPr>
          <w:rFonts w:ascii="Times New Roman" w:hAnsi="Times New Roman" w:cs="Times New Roman"/>
          <w:sz w:val="24"/>
        </w:rPr>
        <w:t>的支点处。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23</w:t>
      </w:r>
      <w:r>
        <w:rPr>
          <w:rFonts w:ascii="Times New Roman" w:hAnsi="Times New Roman" w:cs="Times New Roman"/>
          <w:sz w:val="24"/>
        </w:rPr>
        <w:t>．下承式桥承重结构的建筑高度比</w:t>
      </w:r>
      <w:r>
        <w:rPr>
          <w:rFonts w:ascii="Times New Roman" w:hAnsi="Times New Roman" w:cs="Times New Roman"/>
          <w:sz w:val="24"/>
          <w:u w:val="single"/>
        </w:rPr>
        <w:t>上承式桥的建筑高度大。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24</w:t>
      </w:r>
      <w:r>
        <w:rPr>
          <w:rFonts w:ascii="Times New Roman" w:hAnsi="Times New Roman" w:cs="Times New Roman"/>
          <w:sz w:val="24"/>
        </w:rPr>
        <w:t>．板式橡胶支座的水平位移是通过支座与梁底或墩台面间的</w:t>
      </w:r>
      <w:r>
        <w:rPr>
          <w:rFonts w:ascii="Times New Roman" w:hAnsi="Times New Roman" w:cs="Times New Roman"/>
          <w:sz w:val="24"/>
          <w:u w:val="single"/>
        </w:rPr>
        <w:t>相对滑动实现</w:t>
      </w:r>
      <w:r>
        <w:rPr>
          <w:rFonts w:ascii="Times New Roman" w:hAnsi="Times New Roman" w:cs="Times New Roman"/>
          <w:sz w:val="24"/>
        </w:rPr>
        <w:t>的。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</w:rPr>
        <w:t>25</w:t>
      </w:r>
      <w:r>
        <w:rPr>
          <w:rFonts w:ascii="Times New Roman" w:hAnsi="Times New Roman" w:cs="Times New Roman"/>
          <w:sz w:val="24"/>
        </w:rPr>
        <w:t>．拱桥矢跨比减小时，</w:t>
      </w:r>
      <w:r>
        <w:rPr>
          <w:rFonts w:ascii="Times New Roman" w:hAnsi="Times New Roman" w:cs="Times New Roman"/>
          <w:sz w:val="24"/>
          <w:u w:val="single"/>
        </w:rPr>
        <w:t>拱圈内的轴向力增大，对拱圈的受力有利。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四、简答题：本大题共</w:t>
      </w: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小题，每小题</w:t>
      </w:r>
      <w:r>
        <w:rPr>
          <w:rFonts w:ascii="Times New Roman" w:hAnsi="Times New Roman" w:cs="Times New Roman"/>
          <w:sz w:val="24"/>
        </w:rPr>
        <w:t>8</w:t>
      </w:r>
      <w:r>
        <w:rPr>
          <w:rFonts w:ascii="Times New Roman" w:hAnsi="Times New Roman" w:cs="Times New Roman"/>
          <w:sz w:val="24"/>
        </w:rPr>
        <w:t>分，共</w:t>
      </w:r>
      <w:r>
        <w:rPr>
          <w:rFonts w:ascii="Times New Roman" w:hAnsi="Times New Roman" w:cs="Times New Roman"/>
          <w:sz w:val="24"/>
        </w:rPr>
        <w:t>40</w:t>
      </w:r>
      <w:r>
        <w:rPr>
          <w:rFonts w:ascii="Times New Roman" w:hAnsi="Times New Roman" w:cs="Times New Roman"/>
          <w:sz w:val="24"/>
        </w:rPr>
        <w:t>分。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．预应力梁桥的主要特点是什么？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27</w:t>
      </w:r>
      <w:r>
        <w:rPr>
          <w:rFonts w:ascii="Times New Roman" w:hAnsi="Times New Roman" w:cs="Times New Roman"/>
          <w:sz w:val="24"/>
        </w:rPr>
        <w:t>．简述当三跨连</w:t>
      </w:r>
      <w:r>
        <w:rPr>
          <w:rFonts w:ascii="Times New Roman" w:hAnsi="Times New Roman" w:cs="Times New Roman" w:hint="eastAsia"/>
          <w:sz w:val="24"/>
        </w:rPr>
        <w:t>续</w:t>
      </w:r>
      <w:r>
        <w:rPr>
          <w:rFonts w:ascii="Times New Roman" w:hAnsi="Times New Roman" w:cs="Times New Roman"/>
          <w:sz w:val="24"/>
        </w:rPr>
        <w:t>梁采用悬臂施工时，其施工过程可能经历的体系转换过程。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28</w:t>
      </w:r>
      <w:r>
        <w:rPr>
          <w:rFonts w:ascii="Times New Roman" w:hAnsi="Times New Roman" w:cs="Times New Roman"/>
          <w:sz w:val="24"/>
        </w:rPr>
        <w:t>．简述箱型拱桥的特点。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29</w:t>
      </w:r>
      <w:r>
        <w:rPr>
          <w:rFonts w:ascii="Times New Roman" w:hAnsi="Times New Roman" w:cs="Times New Roman"/>
          <w:sz w:val="24"/>
        </w:rPr>
        <w:t>．公路车道荷载为什么需要进行纵向折减？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30</w:t>
      </w:r>
      <w:r>
        <w:rPr>
          <w:rFonts w:ascii="Times New Roman" w:hAnsi="Times New Roman" w:cs="Times New Roman"/>
          <w:sz w:val="24"/>
        </w:rPr>
        <w:t>．空腹式拱桥拱上建筑的形式主要有哪些？并简述各自的特点。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五、计算题：本大题共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hAnsi="Times New Roman" w:cs="Times New Roman"/>
          <w:sz w:val="24"/>
        </w:rPr>
        <w:t>小题，</w:t>
      </w:r>
      <w:r>
        <w:rPr>
          <w:rFonts w:ascii="Times New Roman" w:hAnsi="Times New Roman" w:cs="Times New Roman"/>
          <w:sz w:val="24"/>
        </w:rPr>
        <w:t>15</w:t>
      </w:r>
      <w:r>
        <w:rPr>
          <w:rFonts w:ascii="Times New Roman" w:hAnsi="Times New Roman" w:cs="Times New Roman"/>
          <w:sz w:val="24"/>
        </w:rPr>
        <w:t>分。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31.</w:t>
      </w:r>
      <w:r>
        <w:rPr>
          <w:rFonts w:ascii="Times New Roman" w:hAnsi="Times New Roman" w:cs="Times New Roman" w:hint="eastAsia"/>
          <w:sz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计算跨径</w:t>
      </w:r>
      <w:r>
        <w:rPr>
          <w:rFonts w:ascii="Times New Roman" w:hAnsi="Times New Roman" w:cs="Times New Roman"/>
          <w:sz w:val="24"/>
        </w:rPr>
        <w:t>L=19.50m</w:t>
      </w:r>
      <w:r>
        <w:rPr>
          <w:rFonts w:ascii="Times New Roman" w:hAnsi="Times New Roman" w:cs="Times New Roman"/>
          <w:sz w:val="24"/>
        </w:rPr>
        <w:t>的桥梁，桥梁横断面如题</w:t>
      </w:r>
      <w:r>
        <w:rPr>
          <w:rFonts w:ascii="Times New Roman" w:hAnsi="Times New Roman" w:cs="Times New Roman"/>
          <w:sz w:val="24"/>
        </w:rPr>
        <w:t>31-1</w:t>
      </w:r>
      <w:r>
        <w:rPr>
          <w:rFonts w:ascii="Times New Roman" w:hAnsi="Times New Roman" w:cs="Times New Roman"/>
          <w:sz w:val="24"/>
        </w:rPr>
        <w:t>图所示，</w:t>
      </w:r>
      <w:r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>片主梁，车道净宽</w:t>
      </w:r>
      <w:r>
        <w:rPr>
          <w:rFonts w:ascii="Times New Roman" w:hAnsi="Times New Roman" w:cs="Times New Roman"/>
          <w:sz w:val="24"/>
        </w:rPr>
        <w:t>7m</w:t>
      </w:r>
      <w:r>
        <w:rPr>
          <w:rFonts w:ascii="Times New Roman" w:hAnsi="Times New Roman" w:cs="Times New Roman"/>
          <w:sz w:val="24"/>
        </w:rPr>
        <w:t>，两</w:t>
      </w:r>
      <w:r>
        <w:rPr>
          <w:rFonts w:ascii="Times New Roman" w:hAnsi="Times New Roman" w:cs="Times New Roman"/>
          <w:sz w:val="24"/>
        </w:rPr>
        <w:t>侧各有</w:t>
      </w:r>
      <w:r>
        <w:rPr>
          <w:rFonts w:ascii="Times New Roman" w:hAnsi="Times New Roman" w:cs="Times New Roman"/>
          <w:sz w:val="24"/>
        </w:rPr>
        <w:t>0.75m</w:t>
      </w:r>
      <w:r>
        <w:rPr>
          <w:rFonts w:ascii="Times New Roman" w:hAnsi="Times New Roman" w:cs="Times New Roman"/>
          <w:sz w:val="24"/>
        </w:rPr>
        <w:t>宽人行道。试求荷载</w:t>
      </w:r>
      <w:proofErr w:type="gramStart"/>
      <w:r>
        <w:rPr>
          <w:rFonts w:ascii="Times New Roman" w:hAnsi="Times New Roman" w:cs="Times New Roman"/>
          <w:sz w:val="24"/>
        </w:rPr>
        <w:t>位于跨中时</w:t>
      </w:r>
      <w:proofErr w:type="gramEnd"/>
      <w:r>
        <w:rPr>
          <w:rFonts w:ascii="Times New Roman" w:hAnsi="Times New Roman" w:cs="Times New Roman"/>
          <w:sz w:val="24"/>
        </w:rPr>
        <w:t>②</w:t>
      </w:r>
      <w:r>
        <w:rPr>
          <w:rFonts w:ascii="Times New Roman" w:hAnsi="Times New Roman" w:cs="Times New Roman"/>
          <w:sz w:val="24"/>
        </w:rPr>
        <w:t>号主梁的汽车荷载（公路二级荷载）与人群荷载横向分布系数。</w:t>
      </w:r>
    </w:p>
    <w:p w:rsidR="00AB376A" w:rsidRDefault="00D04161">
      <w:pPr>
        <w:spacing w:line="36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 w:hint="eastAsia"/>
          <w:noProof/>
          <w:sz w:val="24"/>
        </w:rPr>
        <w:drawing>
          <wp:inline distT="0" distB="0" distL="114300" distR="114300">
            <wp:extent cx="4965065" cy="4639310"/>
            <wp:effectExtent l="0" t="0" r="6985" b="8890"/>
            <wp:docPr id="1" name="图片 1" descr="图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图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65065" cy="4639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B376A" w:rsidSect="00AB37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161" w:rsidRDefault="00D04161" w:rsidP="00D04161">
      <w:r>
        <w:separator/>
      </w:r>
    </w:p>
  </w:endnote>
  <w:endnote w:type="continuationSeparator" w:id="1">
    <w:p w:rsidR="00D04161" w:rsidRDefault="00D04161" w:rsidP="00D04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161" w:rsidRDefault="00D04161" w:rsidP="00D04161">
      <w:r>
        <w:separator/>
      </w:r>
    </w:p>
  </w:footnote>
  <w:footnote w:type="continuationSeparator" w:id="1">
    <w:p w:rsidR="00D04161" w:rsidRDefault="00D04161" w:rsidP="00D04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5C18684C"/>
    <w:rsid w:val="000F0726"/>
    <w:rsid w:val="002A3247"/>
    <w:rsid w:val="002D1F3C"/>
    <w:rsid w:val="002D6B12"/>
    <w:rsid w:val="00661A1F"/>
    <w:rsid w:val="00720908"/>
    <w:rsid w:val="007B1B7E"/>
    <w:rsid w:val="008B11E0"/>
    <w:rsid w:val="00951453"/>
    <w:rsid w:val="00AB376A"/>
    <w:rsid w:val="00D04161"/>
    <w:rsid w:val="00FF19A5"/>
    <w:rsid w:val="0B05338C"/>
    <w:rsid w:val="0E955CEC"/>
    <w:rsid w:val="14D71A20"/>
    <w:rsid w:val="18155857"/>
    <w:rsid w:val="2140507E"/>
    <w:rsid w:val="28BA062A"/>
    <w:rsid w:val="30E119A6"/>
    <w:rsid w:val="37FB7777"/>
    <w:rsid w:val="3D396CF6"/>
    <w:rsid w:val="42EB41E2"/>
    <w:rsid w:val="4830743D"/>
    <w:rsid w:val="4E2B4013"/>
    <w:rsid w:val="5C18684C"/>
    <w:rsid w:val="65296160"/>
    <w:rsid w:val="67991CF0"/>
    <w:rsid w:val="751F757C"/>
    <w:rsid w:val="7B954D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376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AB376A"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rsid w:val="00AB376A"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rsid w:val="00AB376A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AB376A"/>
    <w:rPr>
      <w:sz w:val="18"/>
      <w:szCs w:val="18"/>
    </w:rPr>
  </w:style>
  <w:style w:type="paragraph" w:styleId="a4">
    <w:name w:val="footer"/>
    <w:basedOn w:val="a"/>
    <w:link w:val="Char0"/>
    <w:qFormat/>
    <w:rsid w:val="00AB37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AB37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qFormat/>
    <w:rsid w:val="00AB376A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AB376A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AB376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1621</Words>
  <Characters>503</Characters>
  <Application>Microsoft Office Word</Application>
  <DocSecurity>0</DocSecurity>
  <Lines>4</Lines>
  <Paragraphs>4</Paragraphs>
  <ScaleCrop>false</ScaleCrop>
  <Company>MS</Company>
  <LinksUpToDate>false</LinksUpToDate>
  <CharactersWithSpaces>2120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兰芷</dc:creator>
  <cp:lastModifiedBy>Microsoft</cp:lastModifiedBy>
  <cp:revision>6</cp:revision>
  <dcterms:created xsi:type="dcterms:W3CDTF">2018-01-20T03:06:00Z</dcterms:created>
  <dcterms:modified xsi:type="dcterms:W3CDTF">2018-05-25T01:03:00Z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