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四川省2018年4月高等教育自学考试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农业政策与法规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（课程代码02554）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一、单项选择题：本大题共20小题，每小题1分，共20分。在每小题列出的备选项中只有 一项是最符合题目要求的，请将其选出。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1．农业的生态屏障是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A．种植业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B．畜牧业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C．渔业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D．加工业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2．农业、农村和农民问题是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A．关于市场经济发展的问题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B．关系改革开放和现代化建设全局的重大问题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C．关于农民自身的问题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D．关于农民和工人关系的问题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3．十八大以后，我国农业补贴的实施原则是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A．谁种地谁补贴原则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B．普惠制原则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C．承包户补贴原则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D．产量优先补贴原则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4．衡量农业社会效益的主要指标是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A．农产品的质量优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B．农产品的产量高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C．青山绿水的环境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D．提供农业劳动力就业的数量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5．我国农产品新兴销售平台是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A．大型连锁超市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B．农村电子商务平台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C．会员制直销平台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D．农业经济人销售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6．农业政策评估的主要依据是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A．农业生产力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B．政篥执行难易程度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C．政策运行费用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D．政策可比性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7．《乡镇企业法》规定：乡镇企业依法实行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A．公司制管理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B．独立核算、自主经营、自负盈亏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C．财务公开制度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D．市场化经营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8．保护农业政策的核心是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A．保证粮食稳定增长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B．实现农产品供求平衡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C．保证农产品价格的稳定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D．提高农业综合生产能力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9．指出下列项目中</w:t>
      </w:r>
      <w:r>
        <w:rPr>
          <w:rFonts w:ascii="Times New Roman" w:hAnsi="Times New Roman" w:cs="Times New Roman" w:eastAsiaTheme="minorEastAsia"/>
          <w:sz w:val="24"/>
          <w:em w:val="dot"/>
        </w:rPr>
        <w:t>不属于</w:t>
      </w:r>
      <w:r>
        <w:rPr>
          <w:rFonts w:ascii="Times New Roman" w:hAnsi="Times New Roman" w:cs="Times New Roman"/>
          <w:sz w:val="24"/>
        </w:rPr>
        <w:t>耕地的范围是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A．水田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B．水浇地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C．果园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D．旱地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10．国务院颁布的《兽药管理条例》，其效力限于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A．农业部门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B．在全国范围内都有法律的约束力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C．农业部门和加工业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D．部分省份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11.国家实行保护收购价制度的产品对象是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A．过剩农产品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B．重要农产品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C．所有农产品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D．植物性农产品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12.稳定完善双层经营体制，关键是稳定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A．集体统一经营层次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B．分散经营层次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C．土地承包关系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D．土地所有制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13．对农业土地资源的开发利用应实行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A．适度规模经营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B．维持原有经营模式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C．较大规模经营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D．严格保护制度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14.对商品种子生产经营实行许可证制度，其实质是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A．提高良种率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B．维护种子使用者的权益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C．维护育种者的权益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D．确定种子市场的准入资格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15.选育植物新品种的基础材料是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A．主要农作物种子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B．林木良种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C．野生种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D．种质资源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16.在农业坐产结构调整中，始终要摆在农业生产首位的是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A．粮食生产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B．饲料加工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C．水产品养殖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D．棉花生产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17.当农产品的市场价格高于最低保护价时，各收购单位应当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A．低于市场价格且高于最低保护价收购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B．按照市场价格进行收购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C．按照最低保护价进行收购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D．高于市场价收购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18.我国农产品购销实行市场调节，所采取的操作方法是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A．不放开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B．逐步放开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C．迅速放开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D．依品种放开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19.集体所有的土地依法被国家征用后，其所有权属于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A．集体所有制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B．国家或集体所有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C．国家所有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D．国家和集体所有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实施农业产业化经营的核心是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A．高端项目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B．运行机制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C．农业带头人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D．品牌知名度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二、判断改错题：本大题共5小题，每小题2分，共10分。判断下列各题划线处的正误，在答题卡”的试题序号后，正确的划上“√”；错误的划上“×”，并改正错误。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21. </w:t>
      </w:r>
      <w:r>
        <w:rPr>
          <w:rFonts w:ascii="Times New Roman" w:hAnsi="Times New Roman" w:cs="Times New Roman"/>
          <w:sz w:val="24"/>
        </w:rPr>
        <w:t>农业政策本身</w:t>
      </w:r>
      <w:r>
        <w:rPr>
          <w:rFonts w:ascii="Times New Roman" w:hAnsi="Times New Roman" w:cs="Times New Roman"/>
          <w:sz w:val="24"/>
          <w:u w:val="single"/>
        </w:rPr>
        <w:t>不具有</w:t>
      </w:r>
      <w:r>
        <w:rPr>
          <w:rFonts w:ascii="Times New Roman" w:hAnsi="Times New Roman" w:cs="Times New Roman"/>
          <w:sz w:val="24"/>
        </w:rPr>
        <w:t>国家强制力保证。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22. </w:t>
      </w:r>
      <w:r>
        <w:rPr>
          <w:rFonts w:ascii="Times New Roman" w:hAnsi="Times New Roman" w:cs="Times New Roman"/>
          <w:sz w:val="24"/>
        </w:rPr>
        <w:t>改善农业生产条件的关键是培肥，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提倡秸秆还田，</w:t>
      </w:r>
      <w:r>
        <w:rPr>
          <w:rFonts w:ascii="Times New Roman" w:hAnsi="Times New Roman" w:cs="Times New Roman"/>
          <w:sz w:val="24"/>
          <w:u w:val="single"/>
        </w:rPr>
        <w:t>不施</w:t>
      </w:r>
      <w:r>
        <w:rPr>
          <w:rFonts w:ascii="Times New Roman" w:hAnsi="Times New Roman" w:cs="Times New Roman"/>
          <w:sz w:val="24"/>
        </w:rPr>
        <w:t>有机肥。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23. </w:t>
      </w:r>
      <w:r>
        <w:rPr>
          <w:rFonts w:ascii="Times New Roman" w:hAnsi="Times New Roman" w:cs="Times New Roman"/>
          <w:sz w:val="24"/>
        </w:rPr>
        <w:t>农业产业化就是要实现</w:t>
      </w:r>
      <w:r>
        <w:rPr>
          <w:rFonts w:ascii="Times New Roman" w:hAnsi="Times New Roman" w:cs="Times New Roman"/>
          <w:sz w:val="24"/>
          <w:u w:val="single"/>
        </w:rPr>
        <w:t>农业规模</w:t>
      </w:r>
      <w:r>
        <w:rPr>
          <w:rFonts w:ascii="Times New Roman" w:hAnsi="Times New Roman" w:cs="Times New Roman"/>
          <w:sz w:val="24"/>
        </w:rPr>
        <w:t>化经营。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24. </w:t>
      </w:r>
      <w:r>
        <w:rPr>
          <w:rFonts w:ascii="Times New Roman" w:hAnsi="Times New Roman" w:cs="Times New Roman"/>
          <w:sz w:val="24"/>
        </w:rPr>
        <w:t>扩大</w:t>
      </w:r>
      <w:r>
        <w:rPr>
          <w:rFonts w:ascii="Times New Roman" w:hAnsi="Times New Roman" w:cs="Times New Roman"/>
          <w:sz w:val="24"/>
          <w:u w:val="single"/>
        </w:rPr>
        <w:t>良种补贴范围</w:t>
      </w:r>
      <w:r>
        <w:rPr>
          <w:rFonts w:ascii="Times New Roman" w:hAnsi="Times New Roman" w:cs="Times New Roman"/>
          <w:sz w:val="24"/>
        </w:rPr>
        <w:t>是提高农作物单产的有效措施之一。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25. </w:t>
      </w:r>
      <w:r>
        <w:rPr>
          <w:rFonts w:ascii="Times New Roman" w:hAnsi="Times New Roman" w:cs="Times New Roman"/>
          <w:sz w:val="24"/>
        </w:rPr>
        <w:t>森林病虫害防治制度</w:t>
      </w:r>
      <w:r>
        <w:rPr>
          <w:rFonts w:ascii="Times New Roman" w:hAnsi="Times New Roman" w:cs="Times New Roman"/>
          <w:sz w:val="24"/>
          <w:u w:val="single"/>
        </w:rPr>
        <w:t>不属于</w:t>
      </w:r>
      <w:r>
        <w:rPr>
          <w:rFonts w:ascii="Times New Roman" w:hAnsi="Times New Roman" w:cs="Times New Roman"/>
          <w:sz w:val="24"/>
        </w:rPr>
        <w:t>森林资源合理采伐制度。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</w:t>
      </w:r>
      <w:r>
        <w:rPr>
          <w:rFonts w:ascii="Times New Roman" w:hAnsi="Times New Roman" w:cs="Times New Roman"/>
          <w:sz w:val="24"/>
        </w:rPr>
        <w:t>名词解释题：本大题共5小题，每小题3分，共15分。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26. </w:t>
      </w:r>
      <w:r>
        <w:rPr>
          <w:rFonts w:ascii="Times New Roman" w:hAnsi="Times New Roman" w:cs="Times New Roman"/>
          <w:sz w:val="24"/>
        </w:rPr>
        <w:t>土地用途管制制度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27. </w:t>
      </w:r>
      <w:r>
        <w:rPr>
          <w:rFonts w:ascii="Times New Roman" w:hAnsi="Times New Roman" w:cs="Times New Roman"/>
          <w:sz w:val="24"/>
        </w:rPr>
        <w:t>保护价制度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28. </w:t>
      </w:r>
      <w:r>
        <w:rPr>
          <w:rFonts w:ascii="Times New Roman" w:hAnsi="Times New Roman" w:cs="Times New Roman"/>
          <w:sz w:val="24"/>
        </w:rPr>
        <w:t>宏观调控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29. </w:t>
      </w:r>
      <w:r>
        <w:rPr>
          <w:rFonts w:ascii="Times New Roman" w:hAnsi="Times New Roman" w:cs="Times New Roman"/>
          <w:sz w:val="24"/>
        </w:rPr>
        <w:t>农业综合开发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30. </w:t>
      </w:r>
      <w:r>
        <w:rPr>
          <w:rFonts w:ascii="Times New Roman" w:hAnsi="Times New Roman" w:cs="Times New Roman"/>
          <w:sz w:val="24"/>
        </w:rPr>
        <w:t>农业发展基金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四、简答题：本大题共5小题，每小题7分，共35铃。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农业政策评估的标准有哪些？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32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简述农业产业化经营的意义和作用。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简述我国农业发展必须实施农科教相结合的原因。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34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简述发展农业社会化服务体系的意义。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35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农业结构调整中应注意哪些问题？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五、论述题：本大题共2小题，每小题10分，共20分。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36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试分析我国农村土地承包经营权“长久不变”的重大战略意义。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37</w:t>
      </w:r>
      <w:r>
        <w:rPr>
          <w:rFonts w:hint="eastAsia"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试述影响农业政策有效实施的主要因素。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002FD5"/>
    <w:rsid w:val="000F1BB0"/>
    <w:rsid w:val="0015592A"/>
    <w:rsid w:val="00234BBC"/>
    <w:rsid w:val="00333106"/>
    <w:rsid w:val="004424B1"/>
    <w:rsid w:val="006134DD"/>
    <w:rsid w:val="00636A63"/>
    <w:rsid w:val="006D1486"/>
    <w:rsid w:val="00837473"/>
    <w:rsid w:val="009650A9"/>
    <w:rsid w:val="009A057A"/>
    <w:rsid w:val="00A465E6"/>
    <w:rsid w:val="00B85025"/>
    <w:rsid w:val="00CA33E8"/>
    <w:rsid w:val="00CC7EC8"/>
    <w:rsid w:val="00CE6591"/>
    <w:rsid w:val="00E20E39"/>
    <w:rsid w:val="00E424BA"/>
    <w:rsid w:val="00E96C92"/>
    <w:rsid w:val="00EC3B73"/>
    <w:rsid w:val="00F5433F"/>
    <w:rsid w:val="00FC5D71"/>
    <w:rsid w:val="021B4638"/>
    <w:rsid w:val="0B05338C"/>
    <w:rsid w:val="0E955CEC"/>
    <w:rsid w:val="14D71A20"/>
    <w:rsid w:val="18155857"/>
    <w:rsid w:val="1B402817"/>
    <w:rsid w:val="20547474"/>
    <w:rsid w:val="28BA062A"/>
    <w:rsid w:val="30E119A6"/>
    <w:rsid w:val="37FB7777"/>
    <w:rsid w:val="3D396CF6"/>
    <w:rsid w:val="4830743D"/>
    <w:rsid w:val="4E2B4013"/>
    <w:rsid w:val="5C18684C"/>
    <w:rsid w:val="67991CF0"/>
    <w:rsid w:val="6AF12C9F"/>
    <w:rsid w:val="751F757C"/>
    <w:rsid w:val="7B954D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1582</Words>
  <Characters>369</Characters>
  <Lines>3</Lines>
  <Paragraphs>3</Paragraphs>
  <TotalTime>60</TotalTime>
  <ScaleCrop>false</ScaleCrop>
  <LinksUpToDate>false</LinksUpToDate>
  <CharactersWithSpaces>1948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2018-05-25T01:36:26Z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