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园林工程学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（课程代码07435）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1．中国古代造园匠师留下许多名园的资料、图集，这些资料与作者关系正确的是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A．《梦溪笔谈》一沈括，《营造法式》一李诫，《园冶》一计成，《闲情偶寄》一李渔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B．《梦溪笔谈》一沈复，《营造法式》一李渔，《园冶》一计成，《闲情偶寄》一李诫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C．《梦溪笔谈》一沈括，《园冶》一李诫，《营造则例》一计成，《闲情偶寄》一李渔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D．《梦溪笔谈》一沈复，《营造则例》一李渔，《园冶》一计成，《闲情偶寄》一李诫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2．计算大面积的自然山水地形土方工程量，宜采用的计算方法是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A．体积公式法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B．水平断面法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C．垂直断面法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D．方格网法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3．某公园地形复杂，用水点分散，最可能采用的给水方式是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A．分质给水式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B．分区给水式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C．分压给水式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D．独立给水式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4．下列管网布置方式中．布置简单，省管材，但供水保障率差的方式是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A．树枝式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B．环状式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C．混合式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D．规则式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5．在雨水管网中，雨水口的主要作用是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A．清理管道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B．连接管段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C．消耗水能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D．收集雨水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6．下列选项中，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不属于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影响绿地暗管埋深的因素是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A．草坪种类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B．冰冻深度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C．土壤质地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D．地面荷载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7．下列选项中，给水管网中最不利点的是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A．管网漏水点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B．给水最远点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C．管网送水点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D．管道交叉点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8．下列选项中，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不影响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驳岸高程确定的因素是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A．水位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B．亲水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C．流速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D．风力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9．只采用潜水泵供水的喷泉中，下列管道中，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不存在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的管道是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A．回水管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B．进水管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C．溢水管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D．泄水管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10．下列选项中，属于特殊型道路的是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A．公路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B．汀步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C．街道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D．支路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11．下列选项中，园路地面装饰手法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不存在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A．材料装饰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B．图案装饰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C．色块装饰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D．线条装饰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12．园路结构设计中，对基础的要求是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B．厚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D．稳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13．园路横断面设计中，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不需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设计的内容是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A．通行能力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B．园路宽度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C．行车视距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D．园路横坡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14．下列选项中，园路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不具有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的作用是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A．引导游览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B．组织交通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C．构成园景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D．便利布管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15．为保障行车安全，园路中同向曲线间的直线最小长度宜大于或等于行车速度的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A．2倍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B．3倍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C．6倍D．8倍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16．下列假山山石中，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不属于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湖石类的山石是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A．房山石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B．灵壁石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C．黄石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D．太湖石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17．下列选项中，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不属于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特置山石选石标准的是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A．体量小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B．轮廓突出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C．姿态多变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D．色彩突出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18．常绿树带土球移植，土球大小应是其树木胸径的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A．2倍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B．6倍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C．10倍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D．12倍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19．下列选项中，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不属于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乔木选苗标准的是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A．无损伤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B．树干通直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C．无病虫害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D．生长健壮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20．边坡植物绿化防护采用的施工材料主要决定因素是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A．自然条件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B．边坡条件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C．资金投入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D．管理水平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二、名词解释题：本大题共3小题，每小题2分，共6分。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21．最高时用水量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22．行车视距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23．泛光照明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三、判断改错题：本大题共5小题，每小题4分，共20分。判断下列各题划线处的正误，正确的划上“√”；错误的划上“×”，并改正错误。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24．水平断面法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不能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用于场地平整的土方量计算。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25．园路设计要体现技术的合理性、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工程的经济性和交通的安全性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26．绿化屋顶基质层下铺设的是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防根穿刺层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27．为提高树木提高移植成活率，移植树最好在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晴天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28．水下照明灯具的保护等级(IP)不能低于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68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四、简答题：本大题共4小题，每小题5分，共20分。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29．竖向设计的方法有哪些？各有什么特点？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30．简述喷泉的基本组成。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31．简述园路的基本功能。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32．简述草坪的养护管理工作内容。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五、计算题：本大题共2小题，每小题7分，共14分。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33．某停车场平整如下图，该停车场为正方形，边长为20米，各角点原地形标高和设计标高如图所示，计算该场地的挖方量。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620770" cy="2490470"/>
            <wp:effectExtent l="0" t="0" r="17780" b="5080"/>
            <wp:docPr id="1" name="图片 1" descr="25-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5-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20770" cy="2490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34．某公园餐厅（2层）需用水，计划用管径40mm的给水管从A点（高程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310.00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m）向餐厅（高程315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.00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m）输水，其中A点自由水头30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m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H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O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，管道水头损失12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m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H</w:t>
      </w:r>
      <w:r>
        <w:rPr>
          <w:rFonts w:hint="eastAsia" w:ascii="Times New Roman" w:hAnsi="Times New Roman" w:cs="Times New Roman"/>
          <w:sz w:val="24"/>
          <w:szCs w:val="24"/>
          <w:vertAlign w:val="subscript"/>
          <w:lang w:eastAsia="zh-CN"/>
        </w:rPr>
        <w:t>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O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，计算</w:t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lang w:eastAsia="zh-CN"/>
        </w:rPr>
        <w:t>该给水管到达餐厅时的自由水头，并判断该水管能否满足餐厅2层用水。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六、论述题：本大题共2小题，每小题10分，共20分。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35．根据水景工程相关知识，试述驳岸设计内容与要求。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36．谈谈你对堆叠假山的根本法则“有真为假，作假成真”的理解。</w:t>
      </w: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D5A32"/>
    <w:rsid w:val="017A19D9"/>
    <w:rsid w:val="13141B79"/>
    <w:rsid w:val="7C3D5A3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2020-11-22T04:00:00Z</dcterms:created>
  <dc:creator>兰芷</dc:creator>
  <cp:lastModifiedBy>兰芷</cp:lastModifiedBy>
  <dcterms:modified xsi:type="dcterms:W3CDTF">2020-11-22T07:20:28Z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