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val="en-US" w:eastAsia="zh-CN"/>
        </w:rPr>
        <w:t>园林规划设计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（课程代码06640）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黑体" w:hAnsi="黑体" w:eastAsia="黑体" w:cs="黑体"/>
          <w:sz w:val="28"/>
          <w:szCs w:val="28"/>
          <w:lang w:eastAsia="zh-CN"/>
        </w:rPr>
      </w:pPr>
      <w:r>
        <w:rPr>
          <w:rFonts w:hint="default" w:ascii="黑体" w:hAnsi="黑体" w:eastAsia="黑体" w:cs="黑体"/>
          <w:sz w:val="28"/>
          <w:szCs w:val="28"/>
          <w:lang w:eastAsia="zh-CN"/>
        </w:rPr>
        <w:t>第一部分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8"/>
          <w:szCs w:val="28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eastAsia="zh-CN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1．城市中的绿带，如与该地区冬季寒风风向垂直，称这种绿地为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A．防风林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B．引风林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C．生产林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D．生态林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2．广义的水景包括江河、湖泊、池沼、泉水和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A．瀑潭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B．跌水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C．湿地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D．喷泉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3．在水景工程中，根据水势高差形成的一种动态水景观是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A．喷泉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B．落水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C．水潭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D．沼泽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4．园路是园林的脉络，其功能有组织交通、引导游览和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A．控制视线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B．连接纽带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C．划分空间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D．围合空间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5．以下属于整齐一律形式美的是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A．水体开合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B．参差的山峰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C．行道树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D．林冠线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6．以下属于参差律形式美的是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A．喷泉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B．水体开合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C．温室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D．行道树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7．疏林的郁闭度通常为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A．10-20%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B．20-30%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C．40-60%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D．大于60%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8．综合性公园全园面积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不宜小于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A．1公顷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B．5公顷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C．10公顷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D．20公顷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9．园路通往建筑时，为了避免路上游人干扰建筑内部活动，需要在建筑前面设置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A．庭院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B．集散广场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C．花园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D．交叉口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10．树池式种植行道树，从树干到靠近车行道一侧的树池边缘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不小于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5m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sz w:val="24"/>
          <w:szCs w:val="24"/>
        </w:rPr>
        <w:t>m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5m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D．2m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在视距三角形内布置植物时，宜选低矮灌木、丛生花草种植，其高度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不得超过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65-0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7米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75-0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8米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85-0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9米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95-1米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12．当广场围护界面高度与视距D/H&lt;1时，空间感为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A．开敞感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B．半私密感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C．封闭感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D．通透感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下列属于宗教广场的是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A．天安门广场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B．圣彼得广场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C．上海人民广场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D．青岛五四广场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14．布局在居住人口规模1万人左右的居住小区中心地带的绿地属于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A．居住区公园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B．居住小区公园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C．组团绿地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D．专用绿地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居住区公园面积一般在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A．2000平米以上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B．5000平米以上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C．10000平米以上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D．50000平米以上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黑体" w:hAnsi="黑体" w:eastAsia="黑体" w:cs="黑体"/>
          <w:sz w:val="28"/>
          <w:szCs w:val="28"/>
          <w:lang w:eastAsia="zh-CN"/>
        </w:rPr>
      </w:pPr>
      <w:r>
        <w:rPr>
          <w:rFonts w:hint="default" w:ascii="黑体" w:hAnsi="黑体" w:eastAsia="黑体" w:cs="黑体"/>
          <w:sz w:val="28"/>
          <w:szCs w:val="28"/>
          <w:lang w:eastAsia="zh-CN"/>
        </w:rPr>
        <w:t>第二部分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8"/>
          <w:szCs w:val="28"/>
          <w:lang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eastAsia="zh-CN"/>
        </w:rPr>
        <w:t>二、名词解释题：本大题共5小题，每小题2分，共10分。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16．山水工程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规则式园林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生态园林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城市绿地率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20．两板三带式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eastAsia="zh-CN"/>
        </w:rPr>
        <w:t>三、判断改错题：本大题共5小题，每小题4分，共20分。判断下列各题划线处的正误，正确的划上“√”；错误的划上“×”，并改正错误。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叠山置石工程中，我国传统的选石标准是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透、漏、瘦、皱、美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宅旁绿地是属于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公共绿地</w:t>
      </w:r>
      <w:r>
        <w:rPr>
          <w:rFonts w:hint="default" w:ascii="Times New Roman" w:hAnsi="Times New Roman" w:cs="Times New Roman"/>
          <w:sz w:val="24"/>
          <w:szCs w:val="24"/>
        </w:rPr>
        <w:t>范畴。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行道树定干高度最低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不能小于2米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容积率</w:t>
      </w:r>
      <w:r>
        <w:rPr>
          <w:rFonts w:hint="default" w:ascii="Times New Roman" w:hAnsi="Times New Roman" w:cs="Times New Roman"/>
          <w:sz w:val="24"/>
          <w:szCs w:val="24"/>
        </w:rPr>
        <w:t>是城市绿地定额指标。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25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麦克哈格是</w:t>
      </w:r>
      <w:bookmarkStart w:id="0" w:name="_GoBack"/>
      <w:r>
        <w:rPr>
          <w:rFonts w:hint="default" w:ascii="Times New Roman" w:hAnsi="Times New Roman" w:cs="Times New Roman"/>
          <w:sz w:val="24"/>
          <w:szCs w:val="24"/>
          <w:u w:val="single"/>
        </w:rPr>
        <w:t>乡土化设计</w:t>
      </w:r>
      <w:bookmarkEnd w:id="0"/>
      <w:r>
        <w:rPr>
          <w:rFonts w:hint="default" w:ascii="Times New Roman" w:hAnsi="Times New Roman" w:cs="Times New Roman"/>
          <w:sz w:val="24"/>
          <w:szCs w:val="24"/>
        </w:rPr>
        <w:t>的代表人物。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四、</w:t>
      </w:r>
      <w:r>
        <w:rPr>
          <w:rFonts w:hint="default" w:ascii="Times New Roman" w:hAnsi="Times New Roman" w:eastAsia="黑体" w:cs="Times New Roman"/>
          <w:sz w:val="24"/>
          <w:szCs w:val="24"/>
          <w:lang w:eastAsia="zh-CN"/>
        </w:rPr>
        <w:t>简答题：本大题共5小题，每小题7分，共35分。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26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简述自然景观要素的构成。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27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简述园林植物种植造景的生态学原则。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28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城市园林绿地有哪些类型？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29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公园中可以设置哪些广场，分别应设在什么位置？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30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简述现代城市广场规划设计的基本原则。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五、</w:t>
      </w:r>
      <w:r>
        <w:rPr>
          <w:rFonts w:hint="default" w:ascii="Times New Roman" w:hAnsi="Times New Roman" w:eastAsia="黑体" w:cs="Times New Roman"/>
          <w:sz w:val="24"/>
          <w:szCs w:val="24"/>
          <w:lang w:eastAsia="zh-CN"/>
        </w:rPr>
        <w:t>论述题：本大题共2小题，每小题10分，共20分。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试述综合性公园、运动公园、儿童公园、纪念性公园在规划设计中存在哪些共性和差异。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请在答题卡上绘制居住区组团绿地的周围环境及其类型示意图，并试述组团绿地规划布局要点。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9E691D"/>
    <w:rsid w:val="149E691D"/>
    <w:rsid w:val="1E3C6D88"/>
    <w:rsid w:val="6B7860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2020-11-22T01:41:00Z</dcterms:created>
  <dc:creator>兰芷</dc:creator>
  <cp:lastModifiedBy>兰芷</cp:lastModifiedBy>
  <dcterms:modified xsi:type="dcterms:W3CDTF">2020-11-22T03:30:30Z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