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val="en-US" w:eastAsia="zh-CN"/>
        </w:rPr>
        <w:t>设施农业技术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（课程代码07288）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黑体" w:hAnsi="黑体" w:eastAsia="黑体" w:cs="黑体"/>
          <w:sz w:val="28"/>
          <w:szCs w:val="28"/>
          <w:lang w:eastAsia="zh-CN"/>
        </w:rPr>
      </w:pPr>
      <w:r>
        <w:rPr>
          <w:rFonts w:hint="default" w:ascii="黑体" w:hAnsi="黑体" w:eastAsia="黑体" w:cs="黑体"/>
          <w:sz w:val="28"/>
          <w:szCs w:val="28"/>
          <w:lang w:eastAsia="zh-CN"/>
        </w:rPr>
        <w:t>第一部分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default" w:ascii="黑体" w:hAnsi="黑体" w:eastAsia="黑体" w:cs="黑体"/>
          <w:sz w:val="28"/>
          <w:szCs w:val="28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1．现代温室发展的主流是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A．连栋玻璃温室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B．单栋玻璃温室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C．连栋塑料温室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D．单栋塑料温室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2．日光温室设计建造过程中应首先解决的问题是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A．保温设计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B．采光设计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C．自然换气设计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D．灌溉和施肥设计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3．最早开发水培设施的植株定植方法是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A．定植板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B．定植网框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C．定植杯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D．种植槽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4．喷雾降温对蒸发冷却有效的细雾大小要求是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A．50lim以下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B．50-60pm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C．60-70Um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D．70ltm以上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5．关于C02施肥，下列说法正确的是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A．浓度越高越好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B．应在夜间进行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C．可提高光能利用率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D．使用不安全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6．用于幼畜禽舍的采暖设备是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A．热水采暖设备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B．蒸汽式采暖设备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C．辐射采暖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D．红外线灯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7．温周期现象是指作物生长发育出现周期性变化的反应时间是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A．昼夜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B．1周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C．1月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D．1年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8．就畜禽舍环境控制系统，下列描述正确的是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A．包括建筑物围护结构、通风系统和光照设备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B．建筑围护结构主要为了畜禽的取暖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C．通风可使舍内环境温湿度保持在适宜的范围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D．只能采用人工光照设备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9．对于电热温床育苗，说法正确的是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A．能够有效的提高近地表气温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B．出苗时间缩短、出苗率和成本高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C．设备体积大、不易于拆除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D．难以自动控制地温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10．属于养鸡的饮水设备是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A．鸭嘴式饮水器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B．吸管式饮水器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C．乳头式饮水器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D．吸吮式自动饮水器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11．用于基质栽培设施中的固体基质，下列说法正确的是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A．具有支持锚定植物、保护水分、通透空气等作用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B．在作物扎根生长时可下沉或倾倒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C．总大小孔隙比在0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5左右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D．可分为无机基质和有机基质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12．就温室滴灌而言，下列说法正确的是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A．可避免输水损失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B．增加了灌水带来的降温风险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C．可避免深层渗漏损失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D．便于实现灌溉自动控制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13．属于奶牛场总体布置形式的是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A．单列式与双列式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B．双列式与侧进式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C．单列式与并列式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D．并列式与多列式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畜禽舍防疫要求的间距应满足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A．S=1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5-2H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B．S=2H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C．S=2-3H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D．S=3-5H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15．对于畜禽场的道路设汁，下列说法正确的是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A．场内道路设计可交叉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B．道路末端可与生产区连通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C．应符合平坦坚固和经济合理的原则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D．道路两侧应设回车场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黑体" w:hAnsi="黑体" w:eastAsia="黑体" w:cs="黑体"/>
          <w:sz w:val="28"/>
          <w:szCs w:val="28"/>
          <w:lang w:eastAsia="zh-CN"/>
        </w:rPr>
      </w:pPr>
      <w:r>
        <w:rPr>
          <w:rFonts w:hint="default" w:ascii="黑体" w:hAnsi="黑体" w:eastAsia="黑体" w:cs="黑体"/>
          <w:sz w:val="28"/>
          <w:szCs w:val="28"/>
          <w:lang w:eastAsia="zh-CN"/>
        </w:rPr>
        <w:t>第二部分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8"/>
          <w:szCs w:val="28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二、名词解释题：本大题共5小题，每小题2分，共10分。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16．设施农业机械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17．工厂化育苗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18．温室效应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19．平面系数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20．设施农业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三、判断改错题：本大题共5小题，每小题4分，共20分。判断下列各题划线处的正误，正确的划上“√”；错误的划上“×”，并改正错误。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21</w:t>
      </w:r>
      <w:r>
        <w:rPr>
          <w:rFonts w:hint="default" w:ascii="Times New Roman" w:hAnsi="Times New Roman" w:cs="Times New Roman"/>
          <w:sz w:val="24"/>
          <w:szCs w:val="24"/>
        </w:rPr>
        <w:t>．日光温室的采光屋面角，以最小的冬至日太阳高度角和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60°入射角</w:t>
      </w:r>
      <w:r>
        <w:rPr>
          <w:rFonts w:hint="default" w:ascii="Times New Roman" w:hAnsi="Times New Roman" w:cs="Times New Roman"/>
          <w:sz w:val="24"/>
          <w:szCs w:val="24"/>
        </w:rPr>
        <w:t>为依据进行设计。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22</w:t>
      </w:r>
      <w:r>
        <w:rPr>
          <w:rFonts w:hint="default" w:ascii="Times New Roman" w:hAnsi="Times New Roman" w:cs="Times New Roman"/>
          <w:sz w:val="24"/>
          <w:szCs w:val="24"/>
        </w:rPr>
        <w:t>．笼养和平养的养鸡方式相比较，笼养的生产效率高，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有利于控制疾病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23</w:t>
      </w:r>
      <w:r>
        <w:rPr>
          <w:rFonts w:hint="default" w:ascii="Times New Roman" w:hAnsi="Times New Roman" w:cs="Times New Roman"/>
          <w:sz w:val="24"/>
          <w:szCs w:val="24"/>
        </w:rPr>
        <w:t>．目前我国设施种类齐全，内部功能差，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机械化程度高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24</w:t>
      </w:r>
      <w:r>
        <w:rPr>
          <w:rFonts w:hint="default" w:ascii="Times New Roman" w:hAnsi="Times New Roman" w:cs="Times New Roman"/>
          <w:sz w:val="24"/>
          <w:szCs w:val="24"/>
        </w:rPr>
        <w:t>．设施养殖生产区应建在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主风向的上风口</w:t>
      </w:r>
      <w:r>
        <w:rPr>
          <w:rFonts w:hint="default" w:ascii="Times New Roman" w:hAnsi="Times New Roman" w:cs="Times New Roman"/>
          <w:sz w:val="24"/>
          <w:szCs w:val="24"/>
        </w:rPr>
        <w:t>，生产区之间相互间隔。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25</w:t>
      </w:r>
      <w:r>
        <w:rPr>
          <w:rFonts w:hint="default" w:ascii="Times New Roman" w:hAnsi="Times New Roman" w:cs="Times New Roman"/>
          <w:sz w:val="24"/>
          <w:szCs w:val="24"/>
        </w:rPr>
        <w:t>．设施内除湿的主要目的是为了防止作物沾湿和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提高空气湿度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</w:t>
      </w: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26</w:t>
      </w:r>
      <w:r>
        <w:rPr>
          <w:rFonts w:hint="default" w:ascii="Times New Roman" w:hAnsi="Times New Roman" w:cs="Times New Roman"/>
          <w:sz w:val="24"/>
          <w:szCs w:val="24"/>
        </w:rPr>
        <w:t>．简述精量播种生产线的概念及种类。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27</w:t>
      </w:r>
      <w:r>
        <w:rPr>
          <w:rFonts w:hint="default" w:ascii="Times New Roman" w:hAnsi="Times New Roman" w:cs="Times New Roman"/>
          <w:sz w:val="24"/>
          <w:szCs w:val="24"/>
        </w:rPr>
        <w:t>．简述温室的降温措施及特点。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28</w:t>
      </w:r>
      <w:r>
        <w:rPr>
          <w:rFonts w:hint="default" w:ascii="Times New Roman" w:hAnsi="Times New Roman" w:cs="Times New Roman"/>
          <w:sz w:val="24"/>
          <w:szCs w:val="24"/>
        </w:rPr>
        <w:t>．简述设施土壤环境特征。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29</w:t>
      </w:r>
      <w:r>
        <w:rPr>
          <w:rFonts w:hint="default" w:ascii="Times New Roman" w:hAnsi="Times New Roman" w:cs="Times New Roman"/>
          <w:sz w:val="24"/>
          <w:szCs w:val="24"/>
        </w:rPr>
        <w:t>．简述温室内水分变化规律。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30</w:t>
      </w:r>
      <w:r>
        <w:rPr>
          <w:rFonts w:hint="default" w:ascii="Times New Roman" w:hAnsi="Times New Roman" w:cs="Times New Roman"/>
          <w:sz w:val="24"/>
          <w:szCs w:val="24"/>
        </w:rPr>
        <w:t>．设施养牛所需的设备有哪些？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</w:t>
      </w: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31</w:t>
      </w:r>
      <w:r>
        <w:rPr>
          <w:rFonts w:hint="default" w:ascii="Times New Roman" w:hAnsi="Times New Roman" w:cs="Times New Roman"/>
          <w:sz w:val="24"/>
          <w:szCs w:val="24"/>
        </w:rPr>
        <w:t>．结合目前温室发展现状，试述日光温室的骨架类型。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32</w:t>
      </w:r>
      <w:r>
        <w:rPr>
          <w:rFonts w:hint="default" w:ascii="Times New Roman" w:hAnsi="Times New Roman" w:cs="Times New Roman"/>
          <w:sz w:val="24"/>
          <w:szCs w:val="24"/>
        </w:rPr>
        <w:t>．结合目前设施农业发展现状，试述畜禽舍的环境因子及其特点。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37743"/>
    <w:rsid w:val="331B5A97"/>
    <w:rsid w:val="70C377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2020-11-22T02:23:00Z</dcterms:created>
  <dc:creator>兰芷</dc:creator>
  <cp:lastModifiedBy>兰芷</cp:lastModifiedBy>
  <dcterms:modified xsi:type="dcterms:W3CDTF">2020-11-22T04:00:06Z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